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5A5A0" w14:textId="1D08E645" w:rsidR="00203939" w:rsidRPr="00BA0F6C" w:rsidRDefault="00F11392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noProof/>
          <w:lang w:val="pl-PL" w:eastAsia="pl-PL"/>
        </w:rPr>
        <w:drawing>
          <wp:anchor distT="0" distB="0" distL="114300" distR="114300" simplePos="0" relativeHeight="251659264" behindDoc="0" locked="0" layoutInCell="1" allowOverlap="1" wp14:anchorId="662C4C72" wp14:editId="2668A1FB">
            <wp:simplePos x="0" y="0"/>
            <wp:positionH relativeFrom="margin">
              <wp:posOffset>4180205</wp:posOffset>
            </wp:positionH>
            <wp:positionV relativeFrom="paragraph">
              <wp:posOffset>-137161</wp:posOffset>
            </wp:positionV>
            <wp:extent cx="1481361" cy="1041863"/>
            <wp:effectExtent l="0" t="0" r="5080" b="6350"/>
            <wp:wrapNone/>
            <wp:docPr id="2" name="Obraz 2" descr="logo ORLEN _m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ORLEN _ma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018" cy="1050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7F4A" w:rsidRPr="00BA0F6C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</w:p>
    <w:p w14:paraId="7A2FB4ED" w14:textId="6E06FC45" w:rsidR="00C45267" w:rsidRPr="00BA0F6C" w:rsidRDefault="00C45267" w:rsidP="003B474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33CE515" w14:textId="77777777" w:rsidR="00066CF3" w:rsidRPr="00BA0F6C" w:rsidRDefault="00066CF3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22D0935" w14:textId="77777777" w:rsidR="00C412EF" w:rsidRPr="00BA0F6C" w:rsidRDefault="00C412EF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4C70109" w14:textId="77777777" w:rsidR="00203939" w:rsidRPr="00BA0F6C" w:rsidRDefault="00203939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17F7462" w14:textId="0B590D4A" w:rsidR="00DF6C61" w:rsidRPr="00BA0F6C" w:rsidRDefault="004D0DBE" w:rsidP="003B474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BA0F6C">
        <w:rPr>
          <w:rFonts w:ascii="Arial" w:hAnsi="Arial" w:cs="Arial"/>
          <w:b/>
          <w:sz w:val="22"/>
          <w:szCs w:val="22"/>
          <w:lang w:val="pl-PL"/>
        </w:rPr>
        <w:t>ZAPYTANIE OFERTOWE</w:t>
      </w:r>
      <w:r w:rsidR="00720954" w:rsidRPr="00BA0F6C">
        <w:rPr>
          <w:rFonts w:ascii="Arial" w:hAnsi="Arial" w:cs="Arial"/>
          <w:b/>
          <w:sz w:val="22"/>
          <w:szCs w:val="22"/>
          <w:lang w:val="pl-PL"/>
        </w:rPr>
        <w:t xml:space="preserve"> NR</w:t>
      </w:r>
      <w:r w:rsidR="00720954" w:rsidRPr="001C7361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1C7361" w:rsidRPr="00A41A7F">
        <w:rPr>
          <w:rFonts w:ascii="Arial" w:hAnsi="Arial" w:cs="Arial"/>
          <w:b/>
          <w:sz w:val="22"/>
          <w:szCs w:val="22"/>
          <w:lang w:val="pl-PL"/>
        </w:rPr>
        <w:t>PKN/</w:t>
      </w:r>
      <w:r w:rsidR="00A41A7F">
        <w:rPr>
          <w:rFonts w:ascii="Arial" w:hAnsi="Arial" w:cs="Arial"/>
          <w:b/>
          <w:sz w:val="22"/>
          <w:szCs w:val="22"/>
          <w:lang w:val="pl-PL"/>
        </w:rPr>
        <w:t>2/00</w:t>
      </w:r>
      <w:r w:rsidR="001705DA">
        <w:rPr>
          <w:rFonts w:ascii="Arial" w:hAnsi="Arial" w:cs="Arial"/>
          <w:b/>
          <w:sz w:val="22"/>
          <w:szCs w:val="22"/>
          <w:lang w:val="pl-PL"/>
        </w:rPr>
        <w:t>2998</w:t>
      </w:r>
      <w:r w:rsidR="00A41A7F">
        <w:rPr>
          <w:rFonts w:ascii="Arial" w:hAnsi="Arial" w:cs="Arial"/>
          <w:b/>
          <w:sz w:val="22"/>
          <w:szCs w:val="22"/>
          <w:lang w:val="pl-PL"/>
        </w:rPr>
        <w:t>/25</w:t>
      </w:r>
    </w:p>
    <w:p w14:paraId="21A0C3B2" w14:textId="77777777" w:rsidR="00DD22FB" w:rsidRPr="00BA0F6C" w:rsidRDefault="00DD22FB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2F805350" w14:textId="4A55CAFC" w:rsidR="00C412EF" w:rsidRPr="00BA0F6C" w:rsidRDefault="00DF6C61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b/>
          <w:sz w:val="22"/>
          <w:szCs w:val="22"/>
          <w:lang w:val="pl-PL"/>
        </w:rPr>
        <w:t xml:space="preserve">ORLEN Spółka Akcyjna 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z siedzibą w Płocku, ul. Chemików 7, 09-411 Płock, wpisana do Krajowego Rejestru Sądowego prowadzonego przez Sąd Rejonowy dla </w:t>
      </w:r>
      <w:r w:rsidR="00F61C56" w:rsidRPr="00BA0F6C">
        <w:rPr>
          <w:rFonts w:ascii="Arial" w:hAnsi="Arial" w:cs="Arial"/>
          <w:sz w:val="22"/>
          <w:szCs w:val="22"/>
          <w:lang w:val="pl-PL"/>
        </w:rPr>
        <w:t>Łodzi Śródmieście XX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Wydział Gospodarczy w </w:t>
      </w:r>
      <w:r w:rsidR="00F61C56" w:rsidRPr="00BA0F6C">
        <w:rPr>
          <w:rFonts w:ascii="Arial" w:hAnsi="Arial" w:cs="Arial"/>
          <w:sz w:val="22"/>
          <w:szCs w:val="22"/>
          <w:lang w:val="pl-PL"/>
        </w:rPr>
        <w:t>Łodzi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pod numerem KRS: 0000028860, numer NIP: 774 00 01 454, kapitał</w:t>
      </w:r>
      <w:r w:rsidR="00F61C56" w:rsidRPr="00BA0F6C">
        <w:rPr>
          <w:rFonts w:ascii="Arial" w:hAnsi="Arial" w:cs="Arial"/>
          <w:sz w:val="22"/>
          <w:szCs w:val="22"/>
          <w:lang w:val="pl-PL"/>
        </w:rPr>
        <w:t xml:space="preserve"> zakładowy/kapitał wpłacony: </w:t>
      </w:r>
      <w:r w:rsidR="00CF2604">
        <w:rPr>
          <w:rFonts w:ascii="Arial" w:hAnsi="Arial" w:cs="Arial"/>
          <w:sz w:val="22"/>
          <w:szCs w:val="22"/>
          <w:lang w:val="pl-PL"/>
        </w:rPr>
        <w:t>1 451</w:t>
      </w:r>
      <w:r w:rsidR="00F61C56" w:rsidRPr="00BA0F6C">
        <w:rPr>
          <w:rFonts w:ascii="Arial" w:hAnsi="Arial" w:cs="Arial"/>
          <w:sz w:val="22"/>
          <w:szCs w:val="22"/>
          <w:lang w:val="pl-PL"/>
        </w:rPr>
        <w:t>.</w:t>
      </w:r>
      <w:r w:rsidR="00CF2604">
        <w:rPr>
          <w:rFonts w:ascii="Arial" w:hAnsi="Arial" w:cs="Arial"/>
          <w:sz w:val="22"/>
          <w:szCs w:val="22"/>
          <w:lang w:val="pl-PL"/>
        </w:rPr>
        <w:t>177</w:t>
      </w:r>
      <w:r w:rsidR="00F61C56" w:rsidRPr="00BA0F6C">
        <w:rPr>
          <w:rFonts w:ascii="Arial" w:hAnsi="Arial" w:cs="Arial"/>
          <w:sz w:val="22"/>
          <w:szCs w:val="22"/>
          <w:lang w:val="pl-PL"/>
        </w:rPr>
        <w:t>.</w:t>
      </w:r>
      <w:r w:rsidR="00CF2604">
        <w:rPr>
          <w:rFonts w:ascii="Arial" w:hAnsi="Arial" w:cs="Arial"/>
          <w:sz w:val="22"/>
          <w:szCs w:val="22"/>
          <w:lang w:val="pl-PL"/>
        </w:rPr>
        <w:t>561</w:t>
      </w:r>
      <w:r w:rsidRPr="00BA0F6C">
        <w:rPr>
          <w:rFonts w:ascii="Arial" w:hAnsi="Arial" w:cs="Arial"/>
          <w:sz w:val="22"/>
          <w:szCs w:val="22"/>
          <w:lang w:val="pl-PL"/>
        </w:rPr>
        <w:t>,25 zł, będąca czynnym podatnikiem podatku VAT zaprasza do złożenia Oferty</w:t>
      </w:r>
      <w:r w:rsidR="007320EB" w:rsidRPr="00BA0F6C">
        <w:rPr>
          <w:rFonts w:ascii="Arial" w:hAnsi="Arial" w:cs="Arial"/>
          <w:sz w:val="22"/>
          <w:szCs w:val="22"/>
          <w:lang w:val="pl-PL"/>
        </w:rPr>
        <w:t xml:space="preserve"> </w:t>
      </w:r>
      <w:r w:rsidR="00720954" w:rsidRPr="00BA0F6C">
        <w:rPr>
          <w:rFonts w:ascii="Arial" w:hAnsi="Arial" w:cs="Arial"/>
          <w:sz w:val="22"/>
          <w:szCs w:val="22"/>
          <w:lang w:val="pl-PL"/>
        </w:rPr>
        <w:t>w postępowaniu zakupowym dot.:</w:t>
      </w:r>
    </w:p>
    <w:p w14:paraId="6909011F" w14:textId="77777777" w:rsidR="00720954" w:rsidRPr="00BA0F6C" w:rsidRDefault="00720954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97CF308" w14:textId="77777777" w:rsidR="00720954" w:rsidRPr="00BA0F6C" w:rsidRDefault="00720954" w:rsidP="003B474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9843B8B" w14:textId="2407E460" w:rsidR="00720954" w:rsidRPr="00B75FF9" w:rsidRDefault="00CA1806" w:rsidP="00156430">
      <w:pPr>
        <w:pStyle w:val="Nagwek1"/>
        <w:numPr>
          <w:ilvl w:val="0"/>
          <w:numId w:val="0"/>
        </w:numPr>
        <w:spacing w:before="0" w:after="0" w:line="705" w:lineRule="atLeast"/>
        <w:rPr>
          <w:rFonts w:ascii="Helvetica" w:hAnsi="Helvetica"/>
          <w:caps/>
          <w:color w:val="000000"/>
          <w:spacing w:val="-15"/>
          <w:sz w:val="33"/>
          <w:szCs w:val="33"/>
          <w:lang w:val="pl-PL" w:eastAsia="pl-PL"/>
        </w:rPr>
      </w:pPr>
      <w:r>
        <w:rPr>
          <w:szCs w:val="22"/>
          <w:lang w:val="pl-PL"/>
        </w:rPr>
        <w:t xml:space="preserve">Postępowanie – </w:t>
      </w:r>
      <w:r w:rsidR="005015A9">
        <w:rPr>
          <w:szCs w:val="22"/>
          <w:lang w:val="pl-PL"/>
        </w:rPr>
        <w:t>RFP</w:t>
      </w:r>
      <w:r w:rsidR="004723DB" w:rsidRPr="004723DB">
        <w:rPr>
          <w:szCs w:val="22"/>
          <w:lang w:val="pl-PL"/>
        </w:rPr>
        <w:t xml:space="preserve"> </w:t>
      </w:r>
      <w:r w:rsidR="00E173EE">
        <w:rPr>
          <w:szCs w:val="22"/>
          <w:lang w:val="pl-PL"/>
        </w:rPr>
        <w:t xml:space="preserve">Umowa ramowa </w:t>
      </w:r>
      <w:r w:rsidR="00AA07C1">
        <w:rPr>
          <w:szCs w:val="22"/>
          <w:lang w:val="pl-PL"/>
        </w:rPr>
        <w:t xml:space="preserve">na sprzęt, usługi oraz licencje </w:t>
      </w:r>
      <w:r w:rsidR="001705DA">
        <w:rPr>
          <w:szCs w:val="22"/>
          <w:lang w:val="pl-PL"/>
        </w:rPr>
        <w:t>GENETEC</w:t>
      </w:r>
      <w:r w:rsidR="00076B72">
        <w:rPr>
          <w:szCs w:val="22"/>
          <w:lang w:val="pl-PL"/>
        </w:rPr>
        <w:t xml:space="preserve"> </w:t>
      </w:r>
      <w:r w:rsidR="00AA07C1">
        <w:rPr>
          <w:szCs w:val="22"/>
          <w:lang w:val="pl-PL"/>
        </w:rPr>
        <w:t xml:space="preserve">dla </w:t>
      </w:r>
      <w:r w:rsidR="00076B72">
        <w:rPr>
          <w:szCs w:val="22"/>
          <w:lang w:val="pl-PL"/>
        </w:rPr>
        <w:t xml:space="preserve">GK </w:t>
      </w:r>
      <w:r w:rsidR="00AA07C1">
        <w:rPr>
          <w:szCs w:val="22"/>
          <w:lang w:val="pl-PL"/>
        </w:rPr>
        <w:t>ORLEN</w:t>
      </w:r>
    </w:p>
    <w:p w14:paraId="10ED21D6" w14:textId="77777777" w:rsidR="00720954" w:rsidRPr="00BA0F6C" w:rsidRDefault="00720954" w:rsidP="003B474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437B627" w14:textId="77777777" w:rsidR="00DD22FB" w:rsidRPr="00BA0F6C" w:rsidRDefault="00DD22FB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853E4D7" w14:textId="77777777" w:rsidR="00222207" w:rsidRPr="00BA0F6C" w:rsidRDefault="00222207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  <w:lang w:val="pl-PL"/>
        </w:rPr>
      </w:pPr>
    </w:p>
    <w:p w14:paraId="657ECA85" w14:textId="77777777" w:rsidR="00222207" w:rsidRPr="00BA0F6C" w:rsidRDefault="00222207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  <w:lang w:val="pl-PL"/>
        </w:rPr>
      </w:pPr>
    </w:p>
    <w:p w14:paraId="4C2C35EB" w14:textId="77777777" w:rsidR="008B6925" w:rsidRPr="00BA0F6C" w:rsidRDefault="00F93012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br w:type="page"/>
      </w:r>
      <w:r w:rsidR="008B6925" w:rsidRPr="00BA0F6C">
        <w:rPr>
          <w:sz w:val="22"/>
          <w:szCs w:val="22"/>
          <w:lang w:val="pl-PL"/>
        </w:rPr>
        <w:lastRenderedPageBreak/>
        <w:t>Klauzula ochrony informacyjnej</w:t>
      </w:r>
    </w:p>
    <w:p w14:paraId="571D5DE6" w14:textId="77777777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Dostawca zobowiązuje się do traktowania wszelkich informacji wynikających z faktu otrzymania niniejszego Zapytania jako stanowiące tajemnicę.</w:t>
      </w:r>
    </w:p>
    <w:p w14:paraId="1CA81F1E" w14:textId="4DC6CF9B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Dostawca dołoży wszelkich starań, aby przekazane w niniejszym zapytaniu</w:t>
      </w:r>
      <w:r w:rsidR="00744CFD">
        <w:rPr>
          <w:rFonts w:ascii="Arial" w:hAnsi="Arial" w:cs="Arial"/>
          <w:sz w:val="22"/>
          <w:szCs w:val="22"/>
          <w:lang w:val="pl-PL"/>
        </w:rPr>
        <w:t xml:space="preserve"> informacje przekazane przez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ORLEN, były chronione za pomocą tych samych środków, co materiały chronione Dostawcy. W przypadku udostępnienia informacji podlegaj</w:t>
      </w:r>
      <w:r w:rsidR="00744CFD">
        <w:rPr>
          <w:rFonts w:ascii="Arial" w:hAnsi="Arial" w:cs="Arial"/>
          <w:sz w:val="22"/>
          <w:szCs w:val="22"/>
          <w:lang w:val="pl-PL"/>
        </w:rPr>
        <w:t>ących szczególnej ochronie w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ORLEN Dostawca zobowiązany jest do zastosowania się do szczególnych wymagań b</w:t>
      </w:r>
      <w:r w:rsidR="00744CFD">
        <w:rPr>
          <w:rFonts w:ascii="Arial" w:hAnsi="Arial" w:cs="Arial"/>
          <w:sz w:val="22"/>
          <w:szCs w:val="22"/>
          <w:lang w:val="pl-PL"/>
        </w:rPr>
        <w:t xml:space="preserve">ezpieczeństwa określonych w </w:t>
      </w:r>
      <w:r w:rsidRPr="00BA0F6C">
        <w:rPr>
          <w:rFonts w:ascii="Arial" w:hAnsi="Arial" w:cs="Arial"/>
          <w:sz w:val="22"/>
          <w:szCs w:val="22"/>
          <w:lang w:val="pl-PL"/>
        </w:rPr>
        <w:t>ORLEN.</w:t>
      </w:r>
    </w:p>
    <w:p w14:paraId="78BE7E36" w14:textId="2D346EA0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 xml:space="preserve">Informacje dotyczące faktu zaproszenia Dostawcy do odpowiedzi na niniejsze zapytanie, faktu odpowiedzi oraz prowadzenia rozmów handlowych oraz zawartych umów mogą być udzielane przez Dostawcę jedynie </w:t>
      </w:r>
      <w:r w:rsidR="00744CFD">
        <w:rPr>
          <w:rFonts w:ascii="Arial" w:hAnsi="Arial" w:cs="Arial"/>
          <w:sz w:val="22"/>
          <w:szCs w:val="22"/>
          <w:lang w:val="pl-PL"/>
        </w:rPr>
        <w:t xml:space="preserve">po uzyskaniu pisemnej zgody </w:t>
      </w:r>
      <w:r w:rsidRPr="00BA0F6C">
        <w:rPr>
          <w:rFonts w:ascii="Arial" w:hAnsi="Arial" w:cs="Arial"/>
          <w:sz w:val="22"/>
          <w:szCs w:val="22"/>
          <w:lang w:val="pl-PL"/>
        </w:rPr>
        <w:t>ORLEN na przekazanie takich informacji.</w:t>
      </w:r>
    </w:p>
    <w:p w14:paraId="3EFCE649" w14:textId="77777777" w:rsidR="008B6925" w:rsidRPr="00BA0F6C" w:rsidRDefault="008B6925" w:rsidP="003B474F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lang w:val="pl-PL"/>
        </w:rPr>
      </w:pPr>
    </w:p>
    <w:p w14:paraId="071B645A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bookmarkStart w:id="0" w:name="_Toc411934671"/>
      <w:r w:rsidRPr="00BA0F6C">
        <w:rPr>
          <w:sz w:val="22"/>
          <w:szCs w:val="22"/>
          <w:lang w:val="pl-PL"/>
        </w:rPr>
        <w:t xml:space="preserve">Ryzyko </w:t>
      </w:r>
      <w:bookmarkEnd w:id="0"/>
      <w:r w:rsidRPr="00BA0F6C">
        <w:rPr>
          <w:sz w:val="22"/>
          <w:szCs w:val="22"/>
          <w:lang w:val="pl-PL"/>
        </w:rPr>
        <w:t>Dostawcy</w:t>
      </w:r>
    </w:p>
    <w:p w14:paraId="40E57E67" w14:textId="46053827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ORLEN nie będzie ponosić ani odpowiadać w żadnym przypadku za wydatki, straty, zobowiązania lub żądania związane z postępowaniem ofertowym ze strony Dostawcy lub jego partnera/ów, podwykonawcy/ów bądź innej strony trzeciej, z którymi Dostawca ma związki bądź będzie związany w trakcie postępowania ofertowego.</w:t>
      </w:r>
    </w:p>
    <w:p w14:paraId="3F2F079D" w14:textId="3D45DA5A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Oferenci, ich partnerzy, ich podwykonawcy ponoszą wszystkie koszty związane z przygot</w:t>
      </w:r>
      <w:r w:rsidR="00744CFD">
        <w:rPr>
          <w:rFonts w:ascii="Arial" w:hAnsi="Arial" w:cs="Arial"/>
          <w:sz w:val="22"/>
          <w:szCs w:val="22"/>
          <w:lang w:val="pl-PL"/>
        </w:rPr>
        <w:t xml:space="preserve">owaniem </w:t>
      </w:r>
      <w:r w:rsidR="00744CFD">
        <w:rPr>
          <w:rFonts w:ascii="Arial" w:hAnsi="Arial" w:cs="Arial"/>
          <w:sz w:val="22"/>
          <w:szCs w:val="22"/>
          <w:lang w:val="pl-PL"/>
        </w:rPr>
        <w:br/>
        <w:t xml:space="preserve">i złożeniem ofert. </w:t>
      </w:r>
      <w:r w:rsidRPr="00BA0F6C">
        <w:rPr>
          <w:rFonts w:ascii="Arial" w:hAnsi="Arial" w:cs="Arial"/>
          <w:sz w:val="22"/>
          <w:szCs w:val="22"/>
          <w:lang w:val="pl-PL"/>
        </w:rPr>
        <w:t>ORLEN w żadnym przypadku nie będzie odpowiedzialny, ani dłużny, ani nie będzie płatnikiem jakichkolwiek poniesionych przez Dostawcy, ich partnerów czy podwykonawców kosztów lub strat w związku z przygotowaniem i złożeniem oferty, niezależnie od wyników niniejszego postępowania ofertowego.</w:t>
      </w:r>
    </w:p>
    <w:p w14:paraId="0A43F5D8" w14:textId="77777777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Niniejsze zapytanie stanowi zaproszenie do negocjacji w rozumieniu art. 72 k.c., a tym samym nie mają zastosowania przepisy dotyczące oferty w r</w:t>
      </w:r>
      <w:r w:rsidR="00665934" w:rsidRPr="00BA0F6C">
        <w:rPr>
          <w:rFonts w:ascii="Arial" w:hAnsi="Arial" w:cs="Arial"/>
          <w:sz w:val="22"/>
          <w:szCs w:val="22"/>
          <w:lang w:val="pl-PL"/>
        </w:rPr>
        <w:t>ozumieniu art. 66 i innych k.c.</w:t>
      </w:r>
    </w:p>
    <w:p w14:paraId="6C3B10D8" w14:textId="77777777" w:rsidR="008B6925" w:rsidRPr="00BA0F6C" w:rsidRDefault="008B6925" w:rsidP="003B474F">
      <w:pPr>
        <w:pStyle w:val="Lista2"/>
        <w:spacing w:line="360" w:lineRule="aut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Niemniej jednak strony wyłączają automatyczny skutek zawarcia umowy (tj. moment, gdy strony dojdą do porozumienia co do wszystkich jej postanowień, które były przedmiotem negocjacji), zaś do zawarcia umowy dochodzi w chwili podpisania jej przez obie strony.</w:t>
      </w:r>
    </w:p>
    <w:p w14:paraId="31022335" w14:textId="4D068687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ORLEN zastrzega sobie prawo do wyboru według własnego uznania Dostawcy, z którym zawrze kontrakt na realizację przedmiotowego zakresu, oraz do nie przyjęcia żadnej oferty, unieważnienia postępowania ofertowego w całości lub w części, bez podania przyczyn.</w:t>
      </w:r>
    </w:p>
    <w:p w14:paraId="3A0D8218" w14:textId="1EE0B504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ORLEN zastrzega sobie prawo do:</w:t>
      </w:r>
    </w:p>
    <w:p w14:paraId="3344A464" w14:textId="77777777" w:rsidR="008B6925" w:rsidRPr="00BA0F6C" w:rsidRDefault="008B6925" w:rsidP="003B474F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zmiany harmonogramu procesu zakupowego bez podania przyczyn,</w:t>
      </w:r>
    </w:p>
    <w:p w14:paraId="6B6369B7" w14:textId="77777777" w:rsidR="008B6925" w:rsidRPr="00BA0F6C" w:rsidRDefault="008B6925" w:rsidP="003B474F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unieważnienia postępowania ofertowego w każdej z jego faz bez podania przyczyn,</w:t>
      </w:r>
    </w:p>
    <w:p w14:paraId="5FDB8611" w14:textId="77777777" w:rsidR="008B6925" w:rsidRPr="00BA0F6C" w:rsidRDefault="008B6925" w:rsidP="003B474F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lastRenderedPageBreak/>
        <w:t>nie zawarcia umowy po zakończeniu postępowania ofertowego bez podania przyczyn,</w:t>
      </w:r>
    </w:p>
    <w:p w14:paraId="03B32C4C" w14:textId="77777777" w:rsidR="008B6925" w:rsidRPr="00BA0F6C" w:rsidRDefault="008B6925" w:rsidP="003B474F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dowolnego wyboru podmiotu/podmiotów, z którymi będą prowadzone negocjacje w odniesieniu do części lub całości zakresu złożonych Ofert,</w:t>
      </w:r>
    </w:p>
    <w:p w14:paraId="0BB7053A" w14:textId="77777777" w:rsidR="008B6925" w:rsidRPr="00BA0F6C" w:rsidRDefault="008B6925" w:rsidP="003B474F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przerwania negocjacji umowy z wybranym Dostawcą bez podawania przyczyny i rozpoczęcia rozmowy z innym Dostawcą,</w:t>
      </w:r>
    </w:p>
    <w:p w14:paraId="07503C98" w14:textId="77777777" w:rsidR="008B6925" w:rsidRPr="00BA0F6C" w:rsidRDefault="008B6925" w:rsidP="003B474F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zawarcia umowy z więcej niż jednym Dostawcą wyłonionym w drodze negocjacji, przy czym zakres umowy może obejmować całość lub część zakresu złożonej Oferty – wymaga to stosownych ustaleń z Dostawcą.</w:t>
      </w:r>
    </w:p>
    <w:p w14:paraId="2C314160" w14:textId="7AAC896C" w:rsidR="008B6925" w:rsidRPr="00BA0F6C" w:rsidRDefault="008B6925" w:rsidP="003B474F">
      <w:pPr>
        <w:pStyle w:val="Tekstpodstawowy"/>
        <w:spacing w:after="0" w:line="360" w:lineRule="auto"/>
        <w:ind w:left="294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Z tych powodów nie przysługują Dosta</w:t>
      </w:r>
      <w:r w:rsidR="00744CFD">
        <w:rPr>
          <w:rFonts w:ascii="Arial" w:hAnsi="Arial" w:cs="Arial"/>
          <w:sz w:val="22"/>
          <w:szCs w:val="22"/>
          <w:lang w:val="pl-PL"/>
        </w:rPr>
        <w:t xml:space="preserve">wcom żadne roszczenia wobec </w:t>
      </w:r>
      <w:r w:rsidRPr="00BA0F6C">
        <w:rPr>
          <w:rFonts w:ascii="Arial" w:hAnsi="Arial" w:cs="Arial"/>
          <w:sz w:val="22"/>
          <w:szCs w:val="22"/>
          <w:lang w:val="pl-PL"/>
        </w:rPr>
        <w:t>ORLEN.</w:t>
      </w:r>
    </w:p>
    <w:p w14:paraId="78A5D584" w14:textId="6C8BB0EC" w:rsidR="008B6925" w:rsidRPr="00BA0F6C" w:rsidRDefault="008B6925" w:rsidP="003B474F">
      <w:pPr>
        <w:pStyle w:val="Tekstpodstawowy"/>
        <w:spacing w:after="0" w:line="360" w:lineRule="auto"/>
        <w:ind w:left="294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ORLEN nie przewiduje w procesie postępowania ofertowego i po jego zakończeniu, procedury odwoławczej.</w:t>
      </w:r>
    </w:p>
    <w:p w14:paraId="0CFD1A66" w14:textId="77777777" w:rsidR="008B6925" w:rsidRPr="00BA0F6C" w:rsidRDefault="008B6925" w:rsidP="003B474F">
      <w:pPr>
        <w:pStyle w:val="Tekstpodstawowy"/>
        <w:spacing w:after="0" w:line="360" w:lineRule="auto"/>
        <w:ind w:left="294"/>
        <w:jc w:val="both"/>
        <w:rPr>
          <w:rFonts w:ascii="Arial" w:hAnsi="Arial" w:cs="Arial"/>
          <w:sz w:val="22"/>
          <w:szCs w:val="22"/>
          <w:lang w:val="pl-PL"/>
        </w:rPr>
      </w:pPr>
    </w:p>
    <w:p w14:paraId="64EA6ED4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Dostawca wiodący, podwykonawcy i ewentualne konsorcja</w:t>
      </w:r>
    </w:p>
    <w:p w14:paraId="10AAA890" w14:textId="42732A14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ORLEN jest zainteresowany zakupem przedmiotu postępowania od wiodącego Dostawcy. Ofertę może złożyć również konsorcjum firm, jednakże jedna z nich musi być określona jako Dostawca wiodący, odpowiedzialny za całość oferty i koordynację całego przedsięwzięcia. Członkowie konsorcjum odpowiadają solidarnie.</w:t>
      </w:r>
    </w:p>
    <w:p w14:paraId="7E116537" w14:textId="733AFBC5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ORLEN dopuszcza uczestnictwo tej samej firmy w więcej niż jednym konsorcjum składającym odpowiedź na niniejsze zapytanie.</w:t>
      </w:r>
    </w:p>
    <w:p w14:paraId="7C64E510" w14:textId="7A5C1D0E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 xml:space="preserve">ORLEN dopuszcza również skorzystanie przez Dostawcę z usług podwykonawców w ramach realizacji umowy. W takim przypadku, w trakcie trwania projektu Dostawca odpowiadał będzie za działania </w:t>
      </w:r>
      <w:r w:rsidR="0070422E" w:rsidRPr="00BA0F6C">
        <w:rPr>
          <w:rFonts w:ascii="Arial" w:hAnsi="Arial" w:cs="Arial"/>
          <w:sz w:val="22"/>
          <w:szCs w:val="22"/>
          <w:lang w:val="pl-PL"/>
        </w:rPr>
        <w:br/>
      </w:r>
      <w:r w:rsidRPr="00BA0F6C">
        <w:rPr>
          <w:rFonts w:ascii="Arial" w:hAnsi="Arial" w:cs="Arial"/>
          <w:sz w:val="22"/>
          <w:szCs w:val="22"/>
          <w:lang w:val="pl-PL"/>
        </w:rPr>
        <w:t>i zaniechania swoich podwykonawców w takim samym zakresie jak za własne działania i zaniechania.</w:t>
      </w:r>
    </w:p>
    <w:p w14:paraId="45B4A134" w14:textId="52226435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Dostawca zobowiązany jest przedstawić opis struktury konsorcjum/modelu podwykonawstwa wraz z opisaniem obszarów odpowiedzialności poszczególnych firm uczestniczących w Konsorcjum / podwykonawców .</w:t>
      </w:r>
    </w:p>
    <w:p w14:paraId="3D99349D" w14:textId="2614CCE2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iCs/>
          <w:sz w:val="22"/>
          <w:szCs w:val="22"/>
          <w:lang w:val="pl-PL" w:eastAsia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Zap</w:t>
      </w:r>
      <w:r w:rsidR="00744CFD">
        <w:rPr>
          <w:rFonts w:ascii="Arial" w:hAnsi="Arial" w:cs="Arial"/>
          <w:sz w:val="22"/>
          <w:szCs w:val="22"/>
          <w:lang w:val="pl-PL"/>
        </w:rPr>
        <w:t xml:space="preserve">roponowana i przyjęta przez </w:t>
      </w:r>
      <w:r w:rsidRPr="00BA0F6C">
        <w:rPr>
          <w:rFonts w:ascii="Arial" w:hAnsi="Arial" w:cs="Arial"/>
          <w:sz w:val="22"/>
          <w:szCs w:val="22"/>
          <w:lang w:val="pl-PL"/>
        </w:rPr>
        <w:t>ORLEN struktura Konsorcjum i lista podwykonawców będzie wiążąca na cały okres trwania projektu. Każdorazowa ewentualna zmiana wnioskowana przez Dostawcy będzie wy</w:t>
      </w:r>
      <w:r w:rsidR="00744CFD">
        <w:rPr>
          <w:rFonts w:ascii="Arial" w:hAnsi="Arial" w:cs="Arial"/>
          <w:sz w:val="22"/>
          <w:szCs w:val="22"/>
          <w:lang w:val="pl-PL"/>
        </w:rPr>
        <w:t xml:space="preserve">magała uzyskania akceptacji ORLEN. Jednocześnie 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ORLEN zastrzega sobie prawo zażądania od Dostawcy zmiany </w:t>
      </w:r>
      <w:r w:rsidRPr="00BA0F6C">
        <w:rPr>
          <w:rFonts w:ascii="Arial" w:hAnsi="Arial" w:cs="Arial"/>
          <w:iCs/>
          <w:sz w:val="22"/>
          <w:szCs w:val="22"/>
          <w:lang w:val="pl-PL" w:eastAsia="pl-PL"/>
        </w:rPr>
        <w:t>podwykonawców w trakcie trwania projektu, jeśli warunki dostarczania produktów i świadczenia usług zapisane w umowie z Dostawcą nie będą dotrzymywane.</w:t>
      </w:r>
    </w:p>
    <w:p w14:paraId="7CC4EF59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bookmarkStart w:id="1" w:name="_Toc411934672"/>
      <w:r w:rsidRPr="00BA0F6C">
        <w:rPr>
          <w:sz w:val="22"/>
          <w:szCs w:val="22"/>
          <w:lang w:val="pl-PL"/>
        </w:rPr>
        <w:lastRenderedPageBreak/>
        <w:t>Zgoda na warunki zapytania ofertowego</w:t>
      </w:r>
      <w:bookmarkEnd w:id="1"/>
    </w:p>
    <w:p w14:paraId="2A1F165B" w14:textId="56FA699F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Biorąc udział w postępowaniu ofertowym Dostawca przyjmuje wszystkie zastrzeżenia i klauzule opisane w niniejszym zapytaniu. W przypadku, jeżeli podmiot, który otrzymał niniejsze zapytanie nie zgadza się z powyższymi zastrzeżeniami i klauzulami, rezygnuje z udziału w postępowaniu ofertowym,  niniejszy materiał powinien zostać natychmi</w:t>
      </w:r>
      <w:r w:rsidR="00744CFD">
        <w:rPr>
          <w:rFonts w:ascii="Arial" w:hAnsi="Arial" w:cs="Arial"/>
          <w:sz w:val="22"/>
          <w:szCs w:val="22"/>
          <w:lang w:val="pl-PL"/>
        </w:rPr>
        <w:t xml:space="preserve">ast i w całości zwrócony do </w:t>
      </w:r>
      <w:r w:rsidRPr="00BA0F6C">
        <w:rPr>
          <w:rFonts w:ascii="Arial" w:hAnsi="Arial" w:cs="Arial"/>
          <w:sz w:val="22"/>
          <w:szCs w:val="22"/>
          <w:lang w:val="pl-PL"/>
        </w:rPr>
        <w:t>ORLEN i wszystkie jego kopie (elektroniczne jak i papierowe) wykonane przez podmiot Dostawcy powinny zostać trwale zniszczone. Dopuszcza się złożenie Ofert z ograniczoną liczbą rozbież</w:t>
      </w:r>
      <w:r w:rsidR="004F0DD5" w:rsidRPr="00BA0F6C">
        <w:rPr>
          <w:rFonts w:ascii="Arial" w:hAnsi="Arial" w:cs="Arial"/>
          <w:sz w:val="22"/>
          <w:szCs w:val="22"/>
          <w:lang w:val="pl-PL"/>
        </w:rPr>
        <w:t xml:space="preserve">ności w stosunku do zastrzeżeń </w:t>
      </w:r>
      <w:r w:rsidRPr="00BA0F6C">
        <w:rPr>
          <w:rFonts w:ascii="Arial" w:hAnsi="Arial" w:cs="Arial"/>
          <w:sz w:val="22"/>
          <w:szCs w:val="22"/>
          <w:lang w:val="pl-PL"/>
        </w:rPr>
        <w:t>i klauzul zapytania ofertowego – w takim przypadku muszą być one wyraźnie wskazane w treści Oferty w spójnej tabeli rozbieżności warunków oferty od zastrzeżeń i klauzul zapytania ofertowego.</w:t>
      </w:r>
    </w:p>
    <w:p w14:paraId="345C7716" w14:textId="77777777" w:rsidR="008B6925" w:rsidRPr="00BA0F6C" w:rsidRDefault="0074367A" w:rsidP="003B474F">
      <w:pPr>
        <w:pStyle w:val="Nagwek1"/>
        <w:spacing w:before="0" w:after="0" w:line="360" w:lineRule="auto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br w:type="page"/>
      </w:r>
      <w:r w:rsidR="008B6925" w:rsidRPr="00BA0F6C">
        <w:rPr>
          <w:sz w:val="22"/>
          <w:szCs w:val="22"/>
          <w:lang w:val="pl-PL"/>
        </w:rPr>
        <w:lastRenderedPageBreak/>
        <w:t>Wskazówki dla Dostawców</w:t>
      </w:r>
    </w:p>
    <w:p w14:paraId="5A5168D9" w14:textId="77777777" w:rsidR="008B6925" w:rsidRPr="00BA0F6C" w:rsidRDefault="008B6925" w:rsidP="003B474F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00302F38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Składanie ofert</w:t>
      </w:r>
      <w:r w:rsidR="00551CA1" w:rsidRPr="00BA0F6C">
        <w:rPr>
          <w:sz w:val="22"/>
          <w:szCs w:val="22"/>
          <w:lang w:val="pl-PL"/>
        </w:rPr>
        <w:t xml:space="preserve"> </w:t>
      </w:r>
    </w:p>
    <w:p w14:paraId="5390176A" w14:textId="60B0FC69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Odpowiedzi na niniejsze zapytanie powinny zostać przesłane przez potencjalnych Partnerów w formie oraz terminie określonych w systemie Connect w odpowiednio wy</w:t>
      </w:r>
      <w:r w:rsidR="00B842E6">
        <w:rPr>
          <w:rFonts w:ascii="Arial" w:hAnsi="Arial" w:cs="Arial"/>
          <w:sz w:val="22"/>
          <w:szCs w:val="22"/>
          <w:lang w:val="pl-PL"/>
        </w:rPr>
        <w:t xml:space="preserve">znaczonych miejscach. Do oferty  </w:t>
      </w:r>
      <w:r w:rsidRPr="00BA0F6C">
        <w:rPr>
          <w:rFonts w:ascii="Arial" w:hAnsi="Arial" w:cs="Arial"/>
          <w:sz w:val="22"/>
          <w:szCs w:val="22"/>
          <w:lang w:val="pl-PL"/>
        </w:rPr>
        <w:t>składanej w syst</w:t>
      </w:r>
      <w:r w:rsidR="003D17B2" w:rsidRPr="00BA0F6C">
        <w:rPr>
          <w:rFonts w:ascii="Arial" w:hAnsi="Arial" w:cs="Arial"/>
          <w:sz w:val="22"/>
          <w:szCs w:val="22"/>
          <w:lang w:val="pl-PL"/>
        </w:rPr>
        <w:t>emie Connect należy dołączyć trzy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pliki (w przypadku większej ilości załączników należy zastosować kompresję </w:t>
      </w:r>
      <w:proofErr w:type="spellStart"/>
      <w:r w:rsidRPr="00BA0F6C">
        <w:rPr>
          <w:rFonts w:ascii="Arial" w:hAnsi="Arial" w:cs="Arial"/>
          <w:sz w:val="22"/>
          <w:szCs w:val="22"/>
          <w:lang w:val="pl-PL"/>
        </w:rPr>
        <w:t>WinZip</w:t>
      </w:r>
      <w:proofErr w:type="spellEnd"/>
      <w:r w:rsidRPr="00BA0F6C">
        <w:rPr>
          <w:rFonts w:ascii="Arial" w:hAnsi="Arial" w:cs="Arial"/>
          <w:sz w:val="22"/>
          <w:szCs w:val="22"/>
          <w:lang w:val="pl-PL"/>
        </w:rPr>
        <w:t>:</w:t>
      </w:r>
    </w:p>
    <w:p w14:paraId="59DF0D75" w14:textId="25F97687" w:rsidR="009152C3" w:rsidRPr="004F21AC" w:rsidRDefault="009152C3" w:rsidP="003B474F">
      <w:pPr>
        <w:numPr>
          <w:ilvl w:val="0"/>
          <w:numId w:val="9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 w:rsidRPr="004F21AC">
        <w:rPr>
          <w:rFonts w:ascii="Arial" w:hAnsi="Arial" w:cs="Arial"/>
          <w:sz w:val="22"/>
          <w:szCs w:val="22"/>
          <w:lang w:val="pl-PL"/>
        </w:rPr>
        <w:t xml:space="preserve">Jeden plik z ofertą formalną – w </w:t>
      </w:r>
      <w:r w:rsidR="001F04FA" w:rsidRPr="004F21AC">
        <w:rPr>
          <w:rFonts w:ascii="Arial" w:hAnsi="Arial" w:cs="Arial"/>
          <w:sz w:val="22"/>
          <w:szCs w:val="22"/>
          <w:lang w:val="pl-PL"/>
        </w:rPr>
        <w:t>kryterium</w:t>
      </w:r>
      <w:r w:rsidRPr="004F21AC">
        <w:rPr>
          <w:rFonts w:ascii="Arial" w:hAnsi="Arial" w:cs="Arial"/>
          <w:sz w:val="22"/>
          <w:szCs w:val="22"/>
          <w:lang w:val="pl-PL"/>
        </w:rPr>
        <w:t xml:space="preserve"> oznaczonym </w:t>
      </w:r>
      <w:r w:rsidR="001F04FA" w:rsidRPr="004F21AC">
        <w:rPr>
          <w:rFonts w:ascii="Arial" w:hAnsi="Arial" w:cs="Arial"/>
          <w:b/>
          <w:sz w:val="22"/>
          <w:szCs w:val="22"/>
          <w:lang w:val="pl-PL"/>
        </w:rPr>
        <w:t>Część formalna oferty</w:t>
      </w:r>
      <w:r w:rsidRPr="004F21AC">
        <w:rPr>
          <w:rFonts w:ascii="Arial" w:hAnsi="Arial" w:cs="Arial"/>
          <w:b/>
          <w:sz w:val="22"/>
          <w:szCs w:val="22"/>
          <w:lang w:val="pl-PL"/>
        </w:rPr>
        <w:t xml:space="preserve"> –</w:t>
      </w:r>
      <w:r w:rsidR="001F04FA" w:rsidRPr="004F21AC">
        <w:rPr>
          <w:rFonts w:ascii="Arial" w:hAnsi="Arial" w:cs="Arial"/>
          <w:b/>
          <w:sz w:val="22"/>
          <w:szCs w:val="22"/>
          <w:lang w:val="pl-PL"/>
        </w:rPr>
        <w:t xml:space="preserve"> wymagany</w:t>
      </w:r>
      <w:r w:rsidRPr="004F21AC">
        <w:rPr>
          <w:rFonts w:ascii="Arial" w:hAnsi="Arial" w:cs="Arial"/>
          <w:b/>
          <w:sz w:val="22"/>
          <w:szCs w:val="22"/>
          <w:lang w:val="pl-PL"/>
        </w:rPr>
        <w:t xml:space="preserve"> załącznik</w:t>
      </w:r>
      <w:r w:rsidRPr="004F21AC">
        <w:rPr>
          <w:rFonts w:ascii="Arial" w:hAnsi="Arial" w:cs="Arial"/>
          <w:sz w:val="22"/>
          <w:szCs w:val="22"/>
          <w:lang w:val="pl-PL"/>
        </w:rPr>
        <w:t>,</w:t>
      </w:r>
    </w:p>
    <w:p w14:paraId="5D142276" w14:textId="49780C55" w:rsidR="008B6925" w:rsidRDefault="003D17B2" w:rsidP="003B474F">
      <w:pPr>
        <w:numPr>
          <w:ilvl w:val="0"/>
          <w:numId w:val="9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 w:rsidRPr="00B155DC">
        <w:rPr>
          <w:rFonts w:ascii="Arial" w:hAnsi="Arial" w:cs="Arial"/>
          <w:sz w:val="22"/>
          <w:szCs w:val="22"/>
          <w:lang w:val="pl-PL"/>
        </w:rPr>
        <w:t>J</w:t>
      </w:r>
      <w:r w:rsidR="008B6925" w:rsidRPr="00B155DC">
        <w:rPr>
          <w:rFonts w:ascii="Arial" w:hAnsi="Arial" w:cs="Arial"/>
          <w:sz w:val="22"/>
          <w:szCs w:val="22"/>
          <w:lang w:val="pl-PL"/>
        </w:rPr>
        <w:t>eden plik z ofertą merytoryczn</w:t>
      </w:r>
      <w:r w:rsidR="00DF6B5E">
        <w:rPr>
          <w:rFonts w:ascii="Arial" w:hAnsi="Arial" w:cs="Arial"/>
          <w:sz w:val="22"/>
          <w:szCs w:val="22"/>
          <w:lang w:val="pl-PL"/>
        </w:rPr>
        <w:t>a</w:t>
      </w:r>
      <w:r w:rsidR="00771749" w:rsidRPr="00B155DC">
        <w:rPr>
          <w:rFonts w:ascii="Arial" w:hAnsi="Arial" w:cs="Arial"/>
          <w:sz w:val="22"/>
          <w:szCs w:val="22"/>
          <w:lang w:val="pl-PL"/>
        </w:rPr>
        <w:t xml:space="preserve">– w </w:t>
      </w:r>
      <w:r w:rsidR="001F04FA" w:rsidRPr="00B155DC">
        <w:rPr>
          <w:rFonts w:ascii="Arial" w:hAnsi="Arial" w:cs="Arial"/>
          <w:sz w:val="22"/>
          <w:szCs w:val="22"/>
          <w:lang w:val="pl-PL"/>
        </w:rPr>
        <w:t>kryterium</w:t>
      </w:r>
      <w:r w:rsidR="00771749" w:rsidRPr="00B155DC">
        <w:rPr>
          <w:rFonts w:ascii="Arial" w:hAnsi="Arial" w:cs="Arial"/>
          <w:sz w:val="22"/>
          <w:szCs w:val="22"/>
          <w:lang w:val="pl-PL"/>
        </w:rPr>
        <w:t xml:space="preserve"> oznaczonym </w:t>
      </w:r>
      <w:r w:rsidR="001F04FA" w:rsidRPr="00B155DC">
        <w:rPr>
          <w:rFonts w:ascii="Arial" w:hAnsi="Arial" w:cs="Arial"/>
          <w:b/>
          <w:sz w:val="22"/>
          <w:szCs w:val="22"/>
          <w:lang w:val="pl-PL"/>
        </w:rPr>
        <w:t>Część merytoryczna oferty – wymagany załącznik</w:t>
      </w:r>
      <w:r w:rsidRPr="00B155DC">
        <w:rPr>
          <w:rFonts w:ascii="Arial" w:hAnsi="Arial" w:cs="Arial"/>
          <w:sz w:val="22"/>
          <w:szCs w:val="22"/>
          <w:lang w:val="pl-PL"/>
        </w:rPr>
        <w:t>,</w:t>
      </w:r>
    </w:p>
    <w:p w14:paraId="42C3942A" w14:textId="5BE3D7C6" w:rsidR="00DF6B5E" w:rsidRPr="00DF6B5E" w:rsidRDefault="00DF6B5E" w:rsidP="00DF6B5E">
      <w:pPr>
        <w:numPr>
          <w:ilvl w:val="0"/>
          <w:numId w:val="9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 w:rsidRPr="00B155DC">
        <w:rPr>
          <w:rFonts w:ascii="Arial" w:hAnsi="Arial" w:cs="Arial"/>
          <w:sz w:val="22"/>
          <w:szCs w:val="22"/>
          <w:lang w:val="pl-PL"/>
        </w:rPr>
        <w:t xml:space="preserve">Jeden plik z ofertą </w:t>
      </w:r>
      <w:r>
        <w:rPr>
          <w:rFonts w:ascii="Arial" w:hAnsi="Arial" w:cs="Arial"/>
          <w:sz w:val="22"/>
          <w:szCs w:val="22"/>
          <w:lang w:val="pl-PL"/>
        </w:rPr>
        <w:t>handlową</w:t>
      </w:r>
      <w:r w:rsidRPr="00B155DC">
        <w:rPr>
          <w:rFonts w:ascii="Arial" w:hAnsi="Arial" w:cs="Arial"/>
          <w:sz w:val="22"/>
          <w:szCs w:val="22"/>
          <w:lang w:val="pl-PL"/>
        </w:rPr>
        <w:t xml:space="preserve"> – w kryterium oznaczonym </w:t>
      </w:r>
      <w:r w:rsidRPr="00B155DC">
        <w:rPr>
          <w:rFonts w:ascii="Arial" w:hAnsi="Arial" w:cs="Arial"/>
          <w:b/>
          <w:sz w:val="22"/>
          <w:szCs w:val="22"/>
          <w:lang w:val="pl-PL"/>
        </w:rPr>
        <w:t xml:space="preserve">Część </w:t>
      </w:r>
      <w:r>
        <w:rPr>
          <w:rFonts w:ascii="Arial" w:hAnsi="Arial" w:cs="Arial"/>
          <w:b/>
          <w:sz w:val="22"/>
          <w:szCs w:val="22"/>
          <w:lang w:val="pl-PL"/>
        </w:rPr>
        <w:t>handlowa</w:t>
      </w:r>
      <w:r w:rsidRPr="00B155DC">
        <w:rPr>
          <w:rFonts w:ascii="Arial" w:hAnsi="Arial" w:cs="Arial"/>
          <w:b/>
          <w:sz w:val="22"/>
          <w:szCs w:val="22"/>
          <w:lang w:val="pl-PL"/>
        </w:rPr>
        <w:t xml:space="preserve"> oferty – wymagany załącznik</w:t>
      </w:r>
      <w:r w:rsidRPr="00B155DC">
        <w:rPr>
          <w:rFonts w:ascii="Arial" w:hAnsi="Arial" w:cs="Arial"/>
          <w:sz w:val="22"/>
          <w:szCs w:val="22"/>
          <w:lang w:val="pl-PL"/>
        </w:rPr>
        <w:t>,</w:t>
      </w:r>
    </w:p>
    <w:p w14:paraId="4D974894" w14:textId="77777777" w:rsidR="00CA6397" w:rsidRPr="00BA0F6C" w:rsidRDefault="00CA6397" w:rsidP="003B474F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3FC84795" w14:textId="77777777" w:rsidR="008B6925" w:rsidRPr="00BA0F6C" w:rsidRDefault="008B6925" w:rsidP="003B474F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BA0F6C">
        <w:rPr>
          <w:rFonts w:ascii="Arial" w:hAnsi="Arial" w:cs="Arial"/>
          <w:b/>
          <w:sz w:val="22"/>
          <w:szCs w:val="22"/>
          <w:lang w:val="pl-PL"/>
        </w:rPr>
        <w:t>Wszystkie załączniki muszą być umieszczone zgodnie z powyżej opisaną instrukcją.</w:t>
      </w:r>
    </w:p>
    <w:p w14:paraId="016EF59A" w14:textId="10970733" w:rsidR="008B6925" w:rsidRPr="00BA0F6C" w:rsidRDefault="001F04FA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Oczekiwana</w:t>
      </w:r>
      <w:r w:rsidR="008B6925" w:rsidRPr="00BA0F6C">
        <w:rPr>
          <w:rFonts w:ascii="Arial" w:hAnsi="Arial" w:cs="Arial"/>
          <w:sz w:val="22"/>
          <w:szCs w:val="22"/>
          <w:lang w:val="pl-PL"/>
        </w:rPr>
        <w:t xml:space="preserve"> forma odpowiedzi to dokument</w:t>
      </w:r>
      <w:r w:rsidRPr="00BA0F6C">
        <w:rPr>
          <w:rFonts w:ascii="Arial" w:hAnsi="Arial" w:cs="Arial"/>
          <w:sz w:val="22"/>
          <w:szCs w:val="22"/>
          <w:lang w:val="pl-PL"/>
        </w:rPr>
        <w:t>(y)</w:t>
      </w:r>
      <w:r w:rsidR="008B6925" w:rsidRPr="00BA0F6C">
        <w:rPr>
          <w:rFonts w:ascii="Arial" w:hAnsi="Arial" w:cs="Arial"/>
          <w:sz w:val="22"/>
          <w:szCs w:val="22"/>
          <w:lang w:val="pl-PL"/>
        </w:rPr>
        <w:t xml:space="preserve"> w formacie DOC</w:t>
      </w:r>
      <w:r w:rsidRPr="00BA0F6C">
        <w:rPr>
          <w:rFonts w:ascii="Arial" w:hAnsi="Arial" w:cs="Arial"/>
          <w:sz w:val="22"/>
          <w:szCs w:val="22"/>
          <w:lang w:val="pl-PL"/>
        </w:rPr>
        <w:t>X, XLSX</w:t>
      </w:r>
      <w:r w:rsidR="008B6925" w:rsidRPr="00BA0F6C">
        <w:rPr>
          <w:rFonts w:ascii="Arial" w:hAnsi="Arial" w:cs="Arial"/>
          <w:sz w:val="22"/>
          <w:szCs w:val="22"/>
          <w:lang w:val="pl-PL"/>
        </w:rPr>
        <w:t xml:space="preserve"> lub PDF (w przypadku większej ilości plików skompresowany w formie ZIP). </w:t>
      </w:r>
    </w:p>
    <w:p w14:paraId="18D0B997" w14:textId="77777777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A6C8284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Dodatkowe pytania dostawców</w:t>
      </w:r>
    </w:p>
    <w:p w14:paraId="4FD7CAD2" w14:textId="79FBBC29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W trakcie przygotowania odpowiedzi, Dostawca ma prawo zgłaszać dodatkowe pytania dotyczące niniejszego zapytania. Pytania muszą być kierowane za pośrednictwem systemu Connect poprzez zakładkę „Pytania/Odpowiedzi”.  Prosimy o formułowanie pytań w sposób uniemożliwiający identyfikacj</w:t>
      </w:r>
      <w:r w:rsidR="001F04FA" w:rsidRPr="00BA0F6C">
        <w:rPr>
          <w:rFonts w:ascii="Arial" w:hAnsi="Arial" w:cs="Arial"/>
          <w:sz w:val="22"/>
          <w:szCs w:val="22"/>
          <w:lang w:val="pl-PL"/>
        </w:rPr>
        <w:t>ę dostawcy, który zadał pytanie, bez podpisywania się w treści pytania.</w:t>
      </w:r>
    </w:p>
    <w:p w14:paraId="248CB9B6" w14:textId="6A4BD0BD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Na podstawie zadan</w:t>
      </w:r>
      <w:r w:rsidR="00744CFD">
        <w:rPr>
          <w:rFonts w:ascii="Arial" w:hAnsi="Arial" w:cs="Arial"/>
          <w:sz w:val="22"/>
          <w:szCs w:val="22"/>
          <w:lang w:val="pl-PL"/>
        </w:rPr>
        <w:t xml:space="preserve">ych pytań zespół po stronie </w:t>
      </w:r>
      <w:r w:rsidRPr="00BA0F6C">
        <w:rPr>
          <w:rFonts w:ascii="Arial" w:hAnsi="Arial" w:cs="Arial"/>
          <w:sz w:val="22"/>
          <w:szCs w:val="22"/>
          <w:lang w:val="pl-PL"/>
        </w:rPr>
        <w:t>ORLEN przygotuje jednolitą informację zwrotną – taką samą dla wszystk</w:t>
      </w:r>
      <w:r w:rsidR="00744CFD">
        <w:rPr>
          <w:rFonts w:ascii="Arial" w:hAnsi="Arial" w:cs="Arial"/>
          <w:sz w:val="22"/>
          <w:szCs w:val="22"/>
          <w:lang w:val="pl-PL"/>
        </w:rPr>
        <w:t xml:space="preserve">ich Dostawców. Jednocześnie </w:t>
      </w:r>
      <w:r w:rsidRPr="00BA0F6C">
        <w:rPr>
          <w:rFonts w:ascii="Arial" w:hAnsi="Arial" w:cs="Arial"/>
          <w:sz w:val="22"/>
          <w:szCs w:val="22"/>
          <w:lang w:val="pl-PL"/>
        </w:rPr>
        <w:t>ORLEN zastrzega sobie prawo odmowy udzielenia odpowiedzi na zgłoszone pytania bez podania przyczyn.</w:t>
      </w:r>
    </w:p>
    <w:p w14:paraId="45BD4DFD" w14:textId="77777777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A65B8B5" w14:textId="3C169D33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Zast</w:t>
      </w:r>
      <w:r w:rsidR="00744CFD">
        <w:rPr>
          <w:sz w:val="22"/>
          <w:szCs w:val="22"/>
          <w:lang w:val="pl-PL"/>
        </w:rPr>
        <w:t xml:space="preserve">rzeżenia </w:t>
      </w:r>
      <w:r w:rsidRPr="00BA0F6C">
        <w:rPr>
          <w:sz w:val="22"/>
          <w:szCs w:val="22"/>
          <w:lang w:val="pl-PL"/>
        </w:rPr>
        <w:t>ORLEN</w:t>
      </w:r>
    </w:p>
    <w:p w14:paraId="7B6BAA67" w14:textId="7A6E81B8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ORLEN zastrzega sobie prawo:</w:t>
      </w:r>
    </w:p>
    <w:p w14:paraId="6C752987" w14:textId="77777777" w:rsidR="008B6925" w:rsidRPr="00BA0F6C" w:rsidRDefault="008B6925" w:rsidP="003B474F">
      <w:pPr>
        <w:numPr>
          <w:ilvl w:val="0"/>
          <w:numId w:val="13"/>
        </w:numPr>
        <w:tabs>
          <w:tab w:val="clear" w:pos="1428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do odrzucenia bez rozpatrywania ofert złożonych po terminie określonym w niniejszym zapytaniu,</w:t>
      </w:r>
    </w:p>
    <w:p w14:paraId="65C70079" w14:textId="77777777" w:rsidR="008B6925" w:rsidRPr="00BA0F6C" w:rsidRDefault="008B6925" w:rsidP="003B474F">
      <w:pPr>
        <w:numPr>
          <w:ilvl w:val="0"/>
          <w:numId w:val="13"/>
        </w:numPr>
        <w:tabs>
          <w:tab w:val="clear" w:pos="1428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do odpowiedzi tylko na wybrane oferty,</w:t>
      </w:r>
    </w:p>
    <w:p w14:paraId="675FDF91" w14:textId="77777777" w:rsidR="008B6925" w:rsidRPr="00BA0F6C" w:rsidRDefault="008B6925" w:rsidP="003B474F">
      <w:pPr>
        <w:pStyle w:val="Lista2"/>
        <w:spacing w:line="360" w:lineRule="aut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lastRenderedPageBreak/>
        <w:t>Oferta powinna być złożona zgodnie z zasadami reprezentacji Dostawcy lub przez pełnomocnika. Do Oferty powinno być załączone odpowiednie Pełnomocnictwo.</w:t>
      </w:r>
    </w:p>
    <w:p w14:paraId="6410A8BF" w14:textId="77777777" w:rsidR="008B6925" w:rsidRPr="00BA0F6C" w:rsidRDefault="008B6925" w:rsidP="003B474F">
      <w:pPr>
        <w:pStyle w:val="Lista2"/>
        <w:spacing w:line="360" w:lineRule="aut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14:paraId="6E2696E1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Ocena odpowiedzi</w:t>
      </w:r>
    </w:p>
    <w:p w14:paraId="59771A5E" w14:textId="33363C4E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Ocenę odpowiedzi dokonuje powołany w tym celu zespół oceniający. W oparciu o przesłane informacje zespół oceniający dokona oceny wszystkich odpowiedzi na podstawie ustalonych wcześniej kryteriów i ich wagi. Za najlepsze rozwiązanie zostanie uznany produkt w największym s</w:t>
      </w:r>
      <w:r w:rsidR="00744CFD">
        <w:rPr>
          <w:rFonts w:ascii="Arial" w:hAnsi="Arial" w:cs="Arial"/>
          <w:sz w:val="22"/>
          <w:szCs w:val="22"/>
          <w:lang w:val="pl-PL"/>
        </w:rPr>
        <w:t xml:space="preserve">topniu spełniający kryteria 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ORLEN pod względem merytorycznym i handlowym. </w:t>
      </w:r>
      <w:r w:rsidRPr="00BA0F6C">
        <w:rPr>
          <w:rFonts w:ascii="Arial" w:hAnsi="Arial" w:cs="Arial"/>
          <w:bCs/>
          <w:sz w:val="22"/>
          <w:szCs w:val="22"/>
          <w:lang w:val="pl-PL"/>
        </w:rPr>
        <w:t>Kryteria</w:t>
      </w:r>
      <w:r w:rsidR="008E0071" w:rsidRPr="00BA0F6C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BA0F6C">
        <w:rPr>
          <w:rFonts w:ascii="Arial" w:hAnsi="Arial" w:cs="Arial"/>
          <w:bCs/>
          <w:sz w:val="22"/>
          <w:szCs w:val="22"/>
          <w:lang w:val="pl-PL"/>
        </w:rPr>
        <w:t>i zasady wyboru ofert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</w:t>
      </w:r>
      <w:r w:rsidRPr="00BA0F6C">
        <w:rPr>
          <w:rFonts w:ascii="Arial" w:hAnsi="Arial" w:cs="Arial"/>
          <w:bCs/>
          <w:sz w:val="22"/>
          <w:szCs w:val="22"/>
          <w:lang w:val="pl-PL"/>
        </w:rPr>
        <w:t>oraz wynikająca z nich ocena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</w:t>
      </w:r>
      <w:r w:rsidR="005C6A1C">
        <w:rPr>
          <w:rFonts w:ascii="Arial" w:hAnsi="Arial" w:cs="Arial"/>
          <w:sz w:val="22"/>
          <w:szCs w:val="22"/>
          <w:lang w:val="pl-PL"/>
        </w:rPr>
        <w:t xml:space="preserve">pozostaną informacją poufną </w:t>
      </w:r>
      <w:r w:rsidRPr="00BA0F6C">
        <w:rPr>
          <w:rFonts w:ascii="Arial" w:hAnsi="Arial" w:cs="Arial"/>
          <w:sz w:val="22"/>
          <w:szCs w:val="22"/>
          <w:lang w:val="pl-PL"/>
        </w:rPr>
        <w:t>ORLEN, która nie będzie udostępniana Dostawcom.</w:t>
      </w:r>
    </w:p>
    <w:p w14:paraId="493B5FE4" w14:textId="36F5ECC4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Spółka powiadomi Dostawców o wyniku postępowania, albo o zamknięciu postępowania bez dokonania wyboru.</w:t>
      </w:r>
    </w:p>
    <w:p w14:paraId="05DA7C35" w14:textId="77777777" w:rsidR="008B6925" w:rsidRPr="00BA0F6C" w:rsidRDefault="008B6925" w:rsidP="003B474F">
      <w:pPr>
        <w:spacing w:line="360" w:lineRule="auto"/>
        <w:ind w:left="708"/>
        <w:jc w:val="both"/>
        <w:rPr>
          <w:rFonts w:ascii="Arial" w:hAnsi="Arial" w:cs="Arial"/>
          <w:sz w:val="22"/>
          <w:szCs w:val="22"/>
          <w:lang w:val="pl-PL"/>
        </w:rPr>
      </w:pPr>
    </w:p>
    <w:p w14:paraId="29DBB095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Język oferty</w:t>
      </w:r>
    </w:p>
    <w:p w14:paraId="6C1207DD" w14:textId="77777777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Językiem oferty będzie język polski.</w:t>
      </w:r>
    </w:p>
    <w:p w14:paraId="0AC48AEC" w14:textId="77777777" w:rsidR="00A02841" w:rsidRPr="00BA0F6C" w:rsidRDefault="00A02841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11226EC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Ceny</w:t>
      </w:r>
    </w:p>
    <w:p w14:paraId="206C0580" w14:textId="291708C6" w:rsidR="008B6925" w:rsidRPr="00BA0F6C" w:rsidRDefault="003746F0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 xml:space="preserve">Wszystkie ceny podane w Ofercie będą cenami netto (bez należnego podatku VAT) w walucie </w:t>
      </w:r>
      <w:r w:rsidR="007E41BA">
        <w:rPr>
          <w:rFonts w:ascii="Arial" w:hAnsi="Arial" w:cs="Arial"/>
          <w:sz w:val="22"/>
          <w:szCs w:val="22"/>
          <w:lang w:val="pl-PL"/>
        </w:rPr>
        <w:t>USD</w:t>
      </w:r>
      <w:r w:rsidRPr="00BA0F6C">
        <w:rPr>
          <w:rFonts w:ascii="Arial" w:hAnsi="Arial" w:cs="Arial"/>
          <w:sz w:val="22"/>
          <w:szCs w:val="22"/>
          <w:lang w:val="pl-PL"/>
        </w:rPr>
        <w:t>.</w:t>
      </w:r>
    </w:p>
    <w:p w14:paraId="6B1BCA34" w14:textId="77777777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24290A67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Warunki płatności</w:t>
      </w:r>
    </w:p>
    <w:p w14:paraId="5B61C674" w14:textId="77777777" w:rsidR="00CE290C" w:rsidRPr="00CE290C" w:rsidRDefault="00CE290C" w:rsidP="00CE290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 xml:space="preserve">1. Płatność wynikająca z umowy będzie realizowana w mechanizmie podzielonej płatności, o którym mowa w ustawie z dnia 11 marca 2004 r. o podatku od towarów i usług (j.t. Dz. U. z 2020 r, poz. 106 ze zm.), wyłącznie na wskazany przez Dostawcę/Kontrahenta rachunek bankowy figurujący w wykazie podatników VAT prowadzonym przez właściwy organ administracji (tzw. Białej liście). Dotyczy to zarówno rachunków bankowych prowadzonych w złotych polskich, jak i walutach obcych. </w:t>
      </w:r>
    </w:p>
    <w:p w14:paraId="5107475A" w14:textId="77777777" w:rsidR="00CE290C" w:rsidRPr="00CE290C" w:rsidRDefault="00CE290C" w:rsidP="00CE290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 xml:space="preserve">2. W przypadku niemożności dokonania płatności w sposób wskazany w pkt 1 powyżej z uwagi na: </w:t>
      </w:r>
    </w:p>
    <w:p w14:paraId="1F492129" w14:textId="77777777" w:rsidR="00CE290C" w:rsidRPr="00CE290C" w:rsidRDefault="00CE290C" w:rsidP="00CE290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 xml:space="preserve">i. brak na Białej liście wskazanego przez Dostawcę/Kontrahenta numeru rachunku bankowego lub </w:t>
      </w:r>
    </w:p>
    <w:p w14:paraId="5389F716" w14:textId="77777777" w:rsidR="00CE290C" w:rsidRPr="00CE290C" w:rsidRDefault="00CE290C" w:rsidP="00CE290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 xml:space="preserve">ii. brak wskazania przez Dostawcę/Kontrahenta jako właściwego do zapłaty części ceny brutto odpowiadającej podatkowi VAT numeru rachunku bankowego w złotych polskich figurującego na Białej liście (dotyczy przypadków wskazania przez Dostawcę/Kontrahenta do zapłaty ceny netto rachunku bankowego w walucie obcej), </w:t>
      </w:r>
    </w:p>
    <w:p w14:paraId="6ED8F4FC" w14:textId="32011531" w:rsidR="00CE290C" w:rsidRPr="00CE290C" w:rsidRDefault="00CE290C" w:rsidP="00CE290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lastRenderedPageBreak/>
        <w:t xml:space="preserve">ORLEN S.A. będzie uprawniony do wstrzymania płatności na rzecz Dostawcy/Kontrahenta odpowiednio: wynagrodzenia (w przypadku wskazanym w </w:t>
      </w:r>
      <w:proofErr w:type="spellStart"/>
      <w:r w:rsidRPr="00CE290C">
        <w:rPr>
          <w:rFonts w:ascii="Arial" w:hAnsi="Arial" w:cs="Arial"/>
          <w:sz w:val="22"/>
          <w:szCs w:val="22"/>
          <w:lang w:val="pl-PL"/>
        </w:rPr>
        <w:t>ppkt</w:t>
      </w:r>
      <w:proofErr w:type="spellEnd"/>
      <w:r w:rsidRPr="00CE290C">
        <w:rPr>
          <w:rFonts w:ascii="Arial" w:hAnsi="Arial" w:cs="Arial"/>
          <w:sz w:val="22"/>
          <w:szCs w:val="22"/>
          <w:lang w:val="pl-PL"/>
        </w:rPr>
        <w:t xml:space="preserve"> (i)) lub części wynagrodzenia odpowiadającej podatkowi VAT (w przypadku wskazanym w </w:t>
      </w:r>
      <w:proofErr w:type="spellStart"/>
      <w:r w:rsidRPr="00CE290C">
        <w:rPr>
          <w:rFonts w:ascii="Arial" w:hAnsi="Arial" w:cs="Arial"/>
          <w:sz w:val="22"/>
          <w:szCs w:val="22"/>
          <w:lang w:val="pl-PL"/>
        </w:rPr>
        <w:t>ppkt</w:t>
      </w:r>
      <w:proofErr w:type="spellEnd"/>
      <w:r w:rsidRPr="00CE290C">
        <w:rPr>
          <w:rFonts w:ascii="Arial" w:hAnsi="Arial" w:cs="Arial"/>
          <w:sz w:val="22"/>
          <w:szCs w:val="22"/>
          <w:lang w:val="pl-PL"/>
        </w:rPr>
        <w:t xml:space="preserve"> (ii)). </w:t>
      </w:r>
    </w:p>
    <w:p w14:paraId="143B5A44" w14:textId="2EA303D8" w:rsidR="00CE290C" w:rsidRPr="00CE290C" w:rsidRDefault="00CE290C" w:rsidP="00CE290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>3. W sytuacji wskazanej w pkt 2 powyżej płatność nastąpi nie później niż w terminie 7 dni roboczych od (odpowiednio): dni</w:t>
      </w:r>
      <w:r w:rsidR="005C6A1C">
        <w:rPr>
          <w:rFonts w:ascii="Arial" w:hAnsi="Arial" w:cs="Arial"/>
          <w:sz w:val="22"/>
          <w:szCs w:val="22"/>
          <w:lang w:val="pl-PL"/>
        </w:rPr>
        <w:t xml:space="preserve">a następnego po przekazaniu </w:t>
      </w:r>
      <w:r w:rsidRPr="00CE290C">
        <w:rPr>
          <w:rFonts w:ascii="Arial" w:hAnsi="Arial" w:cs="Arial"/>
          <w:sz w:val="22"/>
          <w:szCs w:val="22"/>
          <w:lang w:val="pl-PL"/>
        </w:rPr>
        <w:t xml:space="preserve">ORLEN S.A. przez Dostawcę/Kontrahenta informacji o pojawieniu się jego numeru rachunku bankowego na Białej liście (w przypadku wskazanym w pkt 2 </w:t>
      </w:r>
      <w:proofErr w:type="spellStart"/>
      <w:r w:rsidRPr="00CE290C">
        <w:rPr>
          <w:rFonts w:ascii="Arial" w:hAnsi="Arial" w:cs="Arial"/>
          <w:sz w:val="22"/>
          <w:szCs w:val="22"/>
          <w:lang w:val="pl-PL"/>
        </w:rPr>
        <w:t>ppkt</w:t>
      </w:r>
      <w:proofErr w:type="spellEnd"/>
      <w:r w:rsidRPr="00CE290C">
        <w:rPr>
          <w:rFonts w:ascii="Arial" w:hAnsi="Arial" w:cs="Arial"/>
          <w:sz w:val="22"/>
          <w:szCs w:val="22"/>
          <w:lang w:val="pl-PL"/>
        </w:rPr>
        <w:t xml:space="preserve"> (i) powyżej) lub d</w:t>
      </w:r>
      <w:r w:rsidR="005C6A1C">
        <w:rPr>
          <w:rFonts w:ascii="Arial" w:hAnsi="Arial" w:cs="Arial"/>
          <w:sz w:val="22"/>
          <w:szCs w:val="22"/>
          <w:lang w:val="pl-PL"/>
        </w:rPr>
        <w:t xml:space="preserve">nia następnego po wskazaniu </w:t>
      </w:r>
      <w:r w:rsidRPr="00CE290C">
        <w:rPr>
          <w:rFonts w:ascii="Arial" w:hAnsi="Arial" w:cs="Arial"/>
          <w:sz w:val="22"/>
          <w:szCs w:val="22"/>
          <w:lang w:val="pl-PL"/>
        </w:rPr>
        <w:t xml:space="preserve">ORLEN S.A. przez Dostawcę/Kontrahenta numeru rachunku bankowego w złotych polskich figurującego na Białej liście (w przypadku, o którym mowa w pkt 2 </w:t>
      </w:r>
      <w:proofErr w:type="spellStart"/>
      <w:r w:rsidRPr="00CE290C">
        <w:rPr>
          <w:rFonts w:ascii="Arial" w:hAnsi="Arial" w:cs="Arial"/>
          <w:sz w:val="22"/>
          <w:szCs w:val="22"/>
          <w:lang w:val="pl-PL"/>
        </w:rPr>
        <w:t>ppkt</w:t>
      </w:r>
      <w:proofErr w:type="spellEnd"/>
      <w:r w:rsidRPr="00CE290C">
        <w:rPr>
          <w:rFonts w:ascii="Arial" w:hAnsi="Arial" w:cs="Arial"/>
          <w:sz w:val="22"/>
          <w:szCs w:val="22"/>
          <w:lang w:val="pl-PL"/>
        </w:rPr>
        <w:t xml:space="preserve"> (ii) powyżej). </w:t>
      </w:r>
    </w:p>
    <w:p w14:paraId="440299C7" w14:textId="5D4D3FD5" w:rsidR="00CE290C" w:rsidRPr="00CE290C" w:rsidRDefault="00CE290C" w:rsidP="00CE290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>4. Strony zgodnie przyjmują, że wystąpienie okoliczności, o których mo</w:t>
      </w:r>
      <w:r w:rsidR="005C6A1C">
        <w:rPr>
          <w:rFonts w:ascii="Arial" w:hAnsi="Arial" w:cs="Arial"/>
          <w:sz w:val="22"/>
          <w:szCs w:val="22"/>
          <w:lang w:val="pl-PL"/>
        </w:rPr>
        <w:t xml:space="preserve">wa w pkt 2 powyżej, zwalnia </w:t>
      </w:r>
      <w:r w:rsidRPr="00CE290C">
        <w:rPr>
          <w:rFonts w:ascii="Arial" w:hAnsi="Arial" w:cs="Arial"/>
          <w:sz w:val="22"/>
          <w:szCs w:val="22"/>
          <w:lang w:val="pl-PL"/>
        </w:rPr>
        <w:t xml:space="preserve">ORLEN S.A. z obowiązku zapłaty odsetek za zwłokę za okres pomiędzy ustalonym w umowie terminem płatności </w:t>
      </w:r>
      <w:r w:rsidR="005C6A1C">
        <w:rPr>
          <w:rFonts w:ascii="Arial" w:hAnsi="Arial" w:cs="Arial"/>
          <w:sz w:val="22"/>
          <w:szCs w:val="22"/>
          <w:lang w:val="pl-PL"/>
        </w:rPr>
        <w:t xml:space="preserve">a dniem zrealizowania przez </w:t>
      </w:r>
      <w:r w:rsidRPr="00CE290C">
        <w:rPr>
          <w:rFonts w:ascii="Arial" w:hAnsi="Arial" w:cs="Arial"/>
          <w:sz w:val="22"/>
          <w:szCs w:val="22"/>
          <w:lang w:val="pl-PL"/>
        </w:rPr>
        <w:t>ORLEN S.A. na rzecz Dostawcy/Kontrahenta płatności, o których mowa w pkt 3</w:t>
      </w:r>
    </w:p>
    <w:p w14:paraId="32D22E2D" w14:textId="40BF98E0" w:rsidR="00CE290C" w:rsidRPr="00CE290C" w:rsidRDefault="00CE290C" w:rsidP="00174A3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>Działając na podstawie art. 4c ustawy z dnia 8 marca 2013r. o przeciwdziałaniu nadmiernym opóźnieniom w transakcjach handlowych (Dz.U.</w:t>
      </w:r>
      <w:r w:rsidR="005C6A1C">
        <w:rPr>
          <w:rFonts w:ascii="Arial" w:hAnsi="Arial" w:cs="Arial"/>
          <w:sz w:val="22"/>
          <w:szCs w:val="22"/>
          <w:lang w:val="pl-PL"/>
        </w:rPr>
        <w:t xml:space="preserve"> z 2019r. poz. 118 ze zm.), </w:t>
      </w:r>
      <w:r w:rsidRPr="00CE290C">
        <w:rPr>
          <w:rFonts w:ascii="Arial" w:hAnsi="Arial" w:cs="Arial"/>
          <w:sz w:val="22"/>
          <w:szCs w:val="22"/>
          <w:lang w:val="pl-PL"/>
        </w:rPr>
        <w:t>ORLEN S.A. oświadcza, że posiada status dużego przedsiębiorcy.</w:t>
      </w:r>
    </w:p>
    <w:p w14:paraId="13951E3B" w14:textId="77777777" w:rsidR="00BA0F6C" w:rsidRPr="00BA0F6C" w:rsidRDefault="00BA0F6C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9F8CF31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Forma realizacji</w:t>
      </w:r>
    </w:p>
    <w:p w14:paraId="29314373" w14:textId="34255AC1" w:rsidR="008B6925" w:rsidRPr="00BA0F6C" w:rsidRDefault="009653DF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 xml:space="preserve">Realizacja przedmiotu Zapytania dokonana będzie na bazie podpisanej </w:t>
      </w:r>
      <w:r w:rsidR="00621D5D">
        <w:rPr>
          <w:rFonts w:ascii="Arial" w:hAnsi="Arial" w:cs="Arial"/>
          <w:sz w:val="22"/>
          <w:szCs w:val="22"/>
          <w:lang w:val="pl-PL"/>
        </w:rPr>
        <w:t>umowy której wzór zostanie załączony w ramach tego postępowania.</w:t>
      </w:r>
    </w:p>
    <w:p w14:paraId="61F5528A" w14:textId="77777777" w:rsidR="009653DF" w:rsidRPr="00BA0F6C" w:rsidRDefault="009653DF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C6814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Wymagana zawartość oferty</w:t>
      </w:r>
    </w:p>
    <w:p w14:paraId="28E188FB" w14:textId="2770D36C" w:rsidR="008B6925" w:rsidRPr="00BA0F6C" w:rsidRDefault="008B6925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Oczekujemy wyczerpujących i konkretnych odpowiedzi na wszystkie podane w zapytaniu zagadnienia. Odpowiedzi tych należy udzielić w formie zwięzłych opisów, a tam gdzie to jest wymagane w formie tabelarycznej, bądź załączników. Jeżeli którekolwiek z wymagań wyszczególnionych w zapytaniu nie jest spełnione w części lub w całości, prosimy o</w:t>
      </w:r>
      <w:r w:rsidR="001F5260" w:rsidRPr="00BA0F6C">
        <w:rPr>
          <w:rFonts w:ascii="Arial" w:hAnsi="Arial" w:cs="Arial"/>
          <w:sz w:val="22"/>
          <w:szCs w:val="22"/>
          <w:lang w:val="pl-PL"/>
        </w:rPr>
        <w:t xml:space="preserve"> wyraźne zaznaczenie tego faktu zgodnie z opisem w pkt 1.4. niniejszego Zapytania.</w:t>
      </w:r>
    </w:p>
    <w:p w14:paraId="2E6B93E7" w14:textId="29D60479" w:rsidR="006D326B" w:rsidRPr="00BA0F6C" w:rsidRDefault="006D326B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F50C41F" w14:textId="77777777" w:rsidR="008B639B" w:rsidRPr="00BA0F6C" w:rsidRDefault="008B6925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W celu ułatwienia analizy ofert wymagana jest jej określona organizacja według punktów podanych poniżej:</w:t>
      </w:r>
    </w:p>
    <w:p w14:paraId="0880C949" w14:textId="16332174" w:rsidR="008B639B" w:rsidRDefault="008B639B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29721D4" w14:textId="77777777" w:rsidR="003A385A" w:rsidRDefault="003A385A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AC441A9" w14:textId="77777777" w:rsidR="00770695" w:rsidRPr="00BA0F6C" w:rsidRDefault="00770695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FB697E9" w14:textId="77777777" w:rsidR="008B639B" w:rsidRPr="00BA0F6C" w:rsidRDefault="008B639B" w:rsidP="003B474F">
      <w:pPr>
        <w:tabs>
          <w:tab w:val="left" w:pos="2490"/>
        </w:tabs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lang w:val="pl-PL"/>
        </w:rPr>
      </w:pPr>
      <w:r w:rsidRPr="00BA0F6C">
        <w:rPr>
          <w:rFonts w:ascii="Arial" w:hAnsi="Arial" w:cs="Arial"/>
          <w:b/>
          <w:color w:val="FF0000"/>
          <w:sz w:val="22"/>
          <w:szCs w:val="22"/>
          <w:lang w:val="pl-PL"/>
        </w:rPr>
        <w:lastRenderedPageBreak/>
        <w:t>I Część formalna:</w:t>
      </w:r>
    </w:p>
    <w:p w14:paraId="02F4BD16" w14:textId="12AC603A" w:rsidR="00CA1806" w:rsidRDefault="00CA1806" w:rsidP="00CA1806">
      <w:pPr>
        <w:spacing w:line="360" w:lineRule="auto"/>
        <w:ind w:left="1134"/>
        <w:jc w:val="both"/>
        <w:rPr>
          <w:rFonts w:ascii="Arial" w:hAnsi="Arial" w:cs="Arial"/>
          <w:sz w:val="22"/>
          <w:szCs w:val="22"/>
          <w:lang w:val="pl-PL"/>
        </w:rPr>
      </w:pPr>
    </w:p>
    <w:p w14:paraId="369D23B5" w14:textId="54D925E0" w:rsidR="00CA1806" w:rsidRPr="00CA1806" w:rsidRDefault="00CA1806" w:rsidP="00CA1806">
      <w:pPr>
        <w:numPr>
          <w:ilvl w:val="0"/>
          <w:numId w:val="8"/>
        </w:numPr>
        <w:tabs>
          <w:tab w:val="clear" w:pos="1440"/>
          <w:tab w:val="num" w:pos="709"/>
        </w:tabs>
        <w:spacing w:line="360" w:lineRule="auto"/>
        <w:ind w:left="1134" w:hanging="731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</w:t>
      </w:r>
      <w:r w:rsidRPr="00CA1806">
        <w:rPr>
          <w:rFonts w:ascii="Arial" w:hAnsi="Arial" w:cs="Arial"/>
          <w:sz w:val="22"/>
          <w:szCs w:val="22"/>
          <w:lang w:val="pl-PL"/>
        </w:rPr>
        <w:t xml:space="preserve">ypełnienie dokumentu Oświadczenia Beneficjenta Rzeczywistego </w:t>
      </w:r>
      <w:r w:rsidR="009F109C">
        <w:rPr>
          <w:rFonts w:ascii="Arial" w:hAnsi="Arial" w:cs="Arial"/>
          <w:sz w:val="22"/>
          <w:szCs w:val="22"/>
          <w:lang w:val="pl-PL"/>
        </w:rPr>
        <w:t>(załącznik nr 3),</w:t>
      </w:r>
    </w:p>
    <w:p w14:paraId="456F96F8" w14:textId="3186B408" w:rsidR="00CA1806" w:rsidRPr="00CA1806" w:rsidRDefault="00CA1806" w:rsidP="00CA1806">
      <w:pPr>
        <w:numPr>
          <w:ilvl w:val="0"/>
          <w:numId w:val="8"/>
        </w:numPr>
        <w:tabs>
          <w:tab w:val="clear" w:pos="1440"/>
          <w:tab w:val="num" w:pos="709"/>
        </w:tabs>
        <w:spacing w:line="360" w:lineRule="auto"/>
        <w:ind w:left="1134" w:hanging="731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</w:t>
      </w:r>
      <w:r w:rsidRPr="00CA1806">
        <w:rPr>
          <w:rFonts w:ascii="Arial" w:hAnsi="Arial" w:cs="Arial"/>
          <w:sz w:val="22"/>
          <w:szCs w:val="22"/>
          <w:lang w:val="pl-PL"/>
        </w:rPr>
        <w:t>otwierdzenie zapoznania się i akceptacja Kodeksu Dostawców ORLEN</w:t>
      </w:r>
      <w:r w:rsidR="009F109C">
        <w:rPr>
          <w:rFonts w:ascii="Arial" w:hAnsi="Arial" w:cs="Arial"/>
          <w:sz w:val="22"/>
          <w:szCs w:val="22"/>
          <w:lang w:val="pl-PL"/>
        </w:rPr>
        <w:t>,</w:t>
      </w:r>
    </w:p>
    <w:p w14:paraId="64FF751E" w14:textId="1C02DB2E" w:rsidR="00CA1806" w:rsidRPr="00CA1806" w:rsidRDefault="00CA1806" w:rsidP="00BA5B22">
      <w:pPr>
        <w:numPr>
          <w:ilvl w:val="0"/>
          <w:numId w:val="8"/>
        </w:numPr>
        <w:tabs>
          <w:tab w:val="clear" w:pos="1440"/>
          <w:tab w:val="left" w:pos="709"/>
        </w:tabs>
        <w:spacing w:line="360" w:lineRule="auto"/>
        <w:ind w:left="1134" w:hanging="731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</w:t>
      </w:r>
      <w:r w:rsidRPr="00CA1806">
        <w:rPr>
          <w:rFonts w:ascii="Arial" w:hAnsi="Arial" w:cs="Arial"/>
          <w:sz w:val="22"/>
          <w:szCs w:val="22"/>
          <w:lang w:val="pl-PL"/>
        </w:rPr>
        <w:t>otwierdzenie zapoznania się i akceptacja Polityki antykorupcyjnej GK ORLEN i Zasad przyjmowania i wręczania upominków w ORLEN</w:t>
      </w:r>
      <w:r w:rsidR="009F109C">
        <w:rPr>
          <w:rFonts w:ascii="Arial" w:hAnsi="Arial" w:cs="Arial"/>
          <w:sz w:val="22"/>
          <w:szCs w:val="22"/>
          <w:lang w:val="pl-PL"/>
        </w:rPr>
        <w:t>,</w:t>
      </w:r>
    </w:p>
    <w:p w14:paraId="373CF59D" w14:textId="35C5C724" w:rsidR="00CA1806" w:rsidRPr="00CA1806" w:rsidRDefault="00CA1806" w:rsidP="00CA1806">
      <w:pPr>
        <w:numPr>
          <w:ilvl w:val="0"/>
          <w:numId w:val="8"/>
        </w:numPr>
        <w:tabs>
          <w:tab w:val="clear" w:pos="1440"/>
          <w:tab w:val="num" w:pos="709"/>
        </w:tabs>
        <w:spacing w:line="360" w:lineRule="auto"/>
        <w:ind w:left="1134" w:hanging="731"/>
        <w:jc w:val="both"/>
        <w:rPr>
          <w:rFonts w:ascii="Arial" w:hAnsi="Arial" w:cs="Arial"/>
          <w:sz w:val="22"/>
          <w:szCs w:val="22"/>
          <w:lang w:val="pl-PL"/>
        </w:rPr>
      </w:pPr>
      <w:r w:rsidRPr="00CA1806">
        <w:rPr>
          <w:rFonts w:ascii="Arial" w:hAnsi="Arial" w:cs="Arial"/>
          <w:sz w:val="22"/>
          <w:szCs w:val="22"/>
          <w:lang w:val="pl-PL"/>
        </w:rPr>
        <w:t>Informacje o zespole przygotowującym ofertę, (jeśli inne niż osoby reprezentujące) - podanie osoby, z którą należy kontaktować się w sprawie złożonej Oferty i jej dane kontaktowe</w:t>
      </w:r>
      <w:r w:rsidR="009F109C">
        <w:rPr>
          <w:rFonts w:ascii="Arial" w:hAnsi="Arial" w:cs="Arial"/>
          <w:sz w:val="22"/>
          <w:szCs w:val="22"/>
          <w:lang w:val="pl-PL"/>
        </w:rPr>
        <w:t>,</w:t>
      </w:r>
    </w:p>
    <w:p w14:paraId="38A74939" w14:textId="75511419" w:rsidR="00CA1806" w:rsidRPr="00CA1806" w:rsidRDefault="00CA1806" w:rsidP="00CA1806">
      <w:pPr>
        <w:numPr>
          <w:ilvl w:val="0"/>
          <w:numId w:val="8"/>
        </w:numPr>
        <w:tabs>
          <w:tab w:val="clear" w:pos="1440"/>
          <w:tab w:val="num" w:pos="709"/>
        </w:tabs>
        <w:spacing w:line="360" w:lineRule="auto"/>
        <w:ind w:left="1134" w:hanging="731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</w:t>
      </w:r>
      <w:r w:rsidRPr="00CA1806">
        <w:rPr>
          <w:rFonts w:ascii="Arial" w:hAnsi="Arial" w:cs="Arial"/>
          <w:sz w:val="22"/>
          <w:szCs w:val="22"/>
          <w:lang w:val="pl-PL"/>
        </w:rPr>
        <w:t>otwierdzenie zapoznania się i akceptacja Klauzuli sankcyjnej GK ORLEN</w:t>
      </w:r>
      <w:r w:rsidR="009F109C">
        <w:rPr>
          <w:rFonts w:ascii="Arial" w:hAnsi="Arial" w:cs="Arial"/>
          <w:sz w:val="22"/>
          <w:szCs w:val="22"/>
          <w:lang w:val="pl-PL"/>
        </w:rPr>
        <w:t>,</w:t>
      </w:r>
    </w:p>
    <w:p w14:paraId="04B0EA99" w14:textId="77531FBC" w:rsidR="00CA1806" w:rsidRPr="00CA1806" w:rsidRDefault="00CA1806" w:rsidP="00CA1806">
      <w:pPr>
        <w:numPr>
          <w:ilvl w:val="0"/>
          <w:numId w:val="8"/>
        </w:numPr>
        <w:tabs>
          <w:tab w:val="clear" w:pos="1440"/>
          <w:tab w:val="num" w:pos="709"/>
        </w:tabs>
        <w:spacing w:line="360" w:lineRule="auto"/>
        <w:ind w:left="1134" w:hanging="731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</w:t>
      </w:r>
      <w:r w:rsidRPr="00CA1806">
        <w:rPr>
          <w:rFonts w:ascii="Arial" w:hAnsi="Arial" w:cs="Arial"/>
          <w:sz w:val="22"/>
          <w:szCs w:val="22"/>
          <w:lang w:val="pl-PL"/>
        </w:rPr>
        <w:t>otwierdzenie zapoznania się i akceptacja dot. Polityki ochrony praw człowieka w GK ORLEN</w:t>
      </w:r>
      <w:r w:rsidR="009F109C">
        <w:rPr>
          <w:rFonts w:ascii="Arial" w:hAnsi="Arial" w:cs="Arial"/>
          <w:sz w:val="22"/>
          <w:szCs w:val="22"/>
          <w:lang w:val="pl-PL"/>
        </w:rPr>
        <w:t>,</w:t>
      </w:r>
    </w:p>
    <w:p w14:paraId="1224AFB9" w14:textId="24477509" w:rsidR="00CA1806" w:rsidRPr="00CA1806" w:rsidRDefault="00CA1806" w:rsidP="00CA1806">
      <w:pPr>
        <w:numPr>
          <w:ilvl w:val="0"/>
          <w:numId w:val="8"/>
        </w:numPr>
        <w:tabs>
          <w:tab w:val="clear" w:pos="1440"/>
          <w:tab w:val="num" w:pos="709"/>
        </w:tabs>
        <w:spacing w:line="360" w:lineRule="auto"/>
        <w:ind w:left="1134" w:hanging="731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</w:t>
      </w:r>
      <w:r w:rsidRPr="00CA1806">
        <w:rPr>
          <w:rFonts w:ascii="Arial" w:hAnsi="Arial" w:cs="Arial"/>
          <w:sz w:val="22"/>
          <w:szCs w:val="22"/>
          <w:lang w:val="pl-PL"/>
        </w:rPr>
        <w:t>ałączenie odpisu KRS</w:t>
      </w:r>
      <w:r w:rsidR="009F109C">
        <w:rPr>
          <w:rFonts w:ascii="Arial" w:hAnsi="Arial" w:cs="Arial"/>
          <w:sz w:val="22"/>
          <w:szCs w:val="22"/>
          <w:lang w:val="pl-PL"/>
        </w:rPr>
        <w:t>,</w:t>
      </w:r>
    </w:p>
    <w:p w14:paraId="79F44119" w14:textId="77777777" w:rsidR="00CA1806" w:rsidRPr="00BA0F6C" w:rsidRDefault="00CA1806" w:rsidP="00CA1806">
      <w:pPr>
        <w:spacing w:line="360" w:lineRule="auto"/>
        <w:ind w:left="1134"/>
        <w:jc w:val="both"/>
        <w:rPr>
          <w:rFonts w:ascii="Arial" w:hAnsi="Arial" w:cs="Arial"/>
          <w:sz w:val="22"/>
          <w:szCs w:val="22"/>
          <w:lang w:val="pl-PL"/>
        </w:rPr>
      </w:pPr>
    </w:p>
    <w:p w14:paraId="4BD10F3B" w14:textId="77777777" w:rsidR="001F5260" w:rsidRPr="00BA0F6C" w:rsidRDefault="001F5260" w:rsidP="003B474F">
      <w:pPr>
        <w:spacing w:line="360" w:lineRule="auto"/>
        <w:ind w:left="1440"/>
        <w:jc w:val="both"/>
        <w:rPr>
          <w:rFonts w:ascii="Arial" w:hAnsi="Arial" w:cs="Arial"/>
          <w:sz w:val="22"/>
          <w:szCs w:val="22"/>
          <w:lang w:val="pl-PL"/>
        </w:rPr>
      </w:pPr>
    </w:p>
    <w:p w14:paraId="565F8EAF" w14:textId="3F562604" w:rsidR="008B6925" w:rsidRDefault="008B639B" w:rsidP="003B474F">
      <w:pPr>
        <w:tabs>
          <w:tab w:val="left" w:pos="2490"/>
        </w:tabs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lang w:val="pl-PL"/>
        </w:rPr>
      </w:pPr>
      <w:r w:rsidRPr="00BA0F6C">
        <w:rPr>
          <w:rFonts w:ascii="Arial" w:hAnsi="Arial" w:cs="Arial"/>
          <w:b/>
          <w:color w:val="FF0000"/>
          <w:sz w:val="22"/>
          <w:szCs w:val="22"/>
          <w:lang w:val="pl-PL"/>
        </w:rPr>
        <w:t xml:space="preserve">II </w:t>
      </w:r>
      <w:r w:rsidR="008B6925" w:rsidRPr="00BA0F6C">
        <w:rPr>
          <w:rFonts w:ascii="Arial" w:hAnsi="Arial" w:cs="Arial"/>
          <w:b/>
          <w:color w:val="FF0000"/>
          <w:sz w:val="22"/>
          <w:szCs w:val="22"/>
          <w:lang w:val="pl-PL"/>
        </w:rPr>
        <w:t>Część merytoryczn</w:t>
      </w:r>
      <w:r w:rsidR="00BD598A">
        <w:rPr>
          <w:rFonts w:ascii="Arial" w:hAnsi="Arial" w:cs="Arial"/>
          <w:b/>
          <w:color w:val="FF0000"/>
          <w:sz w:val="22"/>
          <w:szCs w:val="22"/>
          <w:lang w:val="pl-PL"/>
        </w:rPr>
        <w:t>o-handlowa</w:t>
      </w:r>
    </w:p>
    <w:p w14:paraId="66FD391F" w14:textId="0EF78352" w:rsidR="0068768A" w:rsidRDefault="0068768A" w:rsidP="003B474F">
      <w:pPr>
        <w:tabs>
          <w:tab w:val="left" w:pos="2490"/>
        </w:tabs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lang w:val="pl-PL"/>
        </w:rPr>
      </w:pPr>
    </w:p>
    <w:p w14:paraId="48758BDF" w14:textId="78EE9CCA" w:rsidR="0068768A" w:rsidRPr="00BA0F6C" w:rsidRDefault="00246133" w:rsidP="003B474F">
      <w:pPr>
        <w:tabs>
          <w:tab w:val="left" w:pos="2490"/>
        </w:tabs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lang w:val="pl-PL"/>
        </w:rPr>
      </w:pPr>
      <w:r>
        <w:rPr>
          <w:rFonts w:ascii="Arial" w:hAnsi="Arial" w:cs="Arial"/>
          <w:b/>
          <w:color w:val="FF0000"/>
          <w:sz w:val="22"/>
          <w:szCs w:val="22"/>
          <w:lang w:val="pl-PL"/>
        </w:rPr>
        <w:t>Część m</w:t>
      </w:r>
      <w:r w:rsidR="0068768A">
        <w:rPr>
          <w:rFonts w:ascii="Arial" w:hAnsi="Arial" w:cs="Arial"/>
          <w:b/>
          <w:color w:val="FF0000"/>
          <w:sz w:val="22"/>
          <w:szCs w:val="22"/>
          <w:lang w:val="pl-PL"/>
        </w:rPr>
        <w:t>erytoryczna</w:t>
      </w:r>
    </w:p>
    <w:p w14:paraId="6CB91E58" w14:textId="1D56E22F" w:rsidR="00A7017F" w:rsidRDefault="000E62EA" w:rsidP="003B474F">
      <w:pPr>
        <w:pStyle w:val="MWPROD2-NORM"/>
        <w:numPr>
          <w:ilvl w:val="0"/>
          <w:numId w:val="24"/>
        </w:numPr>
        <w:spacing w:line="360" w:lineRule="auto"/>
        <w:rPr>
          <w:rFonts w:cs="Arial"/>
        </w:rPr>
      </w:pPr>
      <w:r>
        <w:rPr>
          <w:rFonts w:cs="Arial"/>
        </w:rPr>
        <w:t xml:space="preserve">Potwierdzenie posiadania statusu partnerstwa </w:t>
      </w:r>
      <w:r w:rsidR="009B0C9E">
        <w:rPr>
          <w:rFonts w:cs="Arial"/>
        </w:rPr>
        <w:t>partnera handlowego GENETEC</w:t>
      </w:r>
      <w:r w:rsidR="003941AA">
        <w:rPr>
          <w:rFonts w:cs="Arial"/>
        </w:rPr>
        <w:t>,</w:t>
      </w:r>
    </w:p>
    <w:p w14:paraId="79A16ED9" w14:textId="7906A48D" w:rsidR="003A03C2" w:rsidRDefault="003A03C2" w:rsidP="003B474F">
      <w:pPr>
        <w:pStyle w:val="MWPROD2-NORM"/>
        <w:numPr>
          <w:ilvl w:val="0"/>
          <w:numId w:val="24"/>
        </w:numPr>
        <w:spacing w:line="360" w:lineRule="auto"/>
        <w:rPr>
          <w:rFonts w:cs="Arial"/>
        </w:rPr>
      </w:pPr>
      <w:r w:rsidRPr="00CA3216">
        <w:rPr>
          <w:rFonts w:cs="Arial"/>
        </w:rPr>
        <w:t>Załączenie draftu umowy ramowej z komentarzami,</w:t>
      </w:r>
    </w:p>
    <w:p w14:paraId="69289687" w14:textId="4311888A" w:rsidR="003A03C2" w:rsidRDefault="003A03C2" w:rsidP="003B474F">
      <w:pPr>
        <w:pStyle w:val="MWPROD2-NORM"/>
        <w:numPr>
          <w:ilvl w:val="0"/>
          <w:numId w:val="24"/>
        </w:numPr>
        <w:spacing w:line="360" w:lineRule="auto"/>
        <w:rPr>
          <w:rFonts w:cs="Arial"/>
        </w:rPr>
      </w:pPr>
      <w:r w:rsidRPr="00755E3D">
        <w:rPr>
          <w:rFonts w:cs="Arial"/>
        </w:rPr>
        <w:t>Załączenie krótkiego opisu oferenta przedstawiającego ofertę,</w:t>
      </w:r>
    </w:p>
    <w:p w14:paraId="12AFE75C" w14:textId="6BA67A2B" w:rsidR="003A03C2" w:rsidRDefault="009B0C9E" w:rsidP="003B474F">
      <w:pPr>
        <w:pStyle w:val="MWPROD2-NORM"/>
        <w:numPr>
          <w:ilvl w:val="0"/>
          <w:numId w:val="24"/>
        </w:numPr>
        <w:spacing w:line="360" w:lineRule="auto"/>
        <w:rPr>
          <w:rFonts w:cs="Arial"/>
        </w:rPr>
      </w:pPr>
      <w:r w:rsidRPr="00220981">
        <w:rPr>
          <w:rFonts w:cs="Arial"/>
        </w:rPr>
        <w:t>Potwierdzenie gwarancji niezmienności cen</w:t>
      </w:r>
      <w:r>
        <w:rPr>
          <w:rFonts w:cs="Arial"/>
        </w:rPr>
        <w:t xml:space="preserve"> licencji</w:t>
      </w:r>
      <w:r w:rsidRPr="00220981">
        <w:rPr>
          <w:rFonts w:cs="Arial"/>
        </w:rPr>
        <w:t xml:space="preserve"> przez pierwsze pół roku obowiązywania Umowy z możliwoś</w:t>
      </w:r>
      <w:r>
        <w:rPr>
          <w:rFonts w:cs="Arial"/>
        </w:rPr>
        <w:t>cią negocjacji jeden raz w roku</w:t>
      </w:r>
      <w:r w:rsidR="003A03C2" w:rsidRPr="00755E3D">
        <w:rPr>
          <w:rFonts w:cs="Arial"/>
        </w:rPr>
        <w:t>,</w:t>
      </w:r>
    </w:p>
    <w:p w14:paraId="52826DCE" w14:textId="71B88EB9" w:rsidR="00F76415" w:rsidRDefault="009B0C9E" w:rsidP="003B474F">
      <w:pPr>
        <w:pStyle w:val="MWPROD2-NORM"/>
        <w:numPr>
          <w:ilvl w:val="0"/>
          <w:numId w:val="24"/>
        </w:numPr>
        <w:spacing w:line="360" w:lineRule="auto"/>
        <w:rPr>
          <w:rFonts w:cs="Arial"/>
        </w:rPr>
      </w:pPr>
      <w:r w:rsidRPr="00220981">
        <w:rPr>
          <w:rFonts w:cs="Arial"/>
        </w:rPr>
        <w:t>Potwierdzenie możliwości otrzymania specjalnych „cen projektowych” na pozostały asortyment niewyspecyfikowany w załączniku</w:t>
      </w:r>
      <w:r w:rsidR="00F76415" w:rsidRPr="002F75B6">
        <w:rPr>
          <w:rFonts w:cs="Arial"/>
        </w:rPr>
        <w:t>,</w:t>
      </w:r>
    </w:p>
    <w:p w14:paraId="6116FB12" w14:textId="7C4B44B3" w:rsidR="003A03C2" w:rsidRDefault="009B0C9E" w:rsidP="003B474F">
      <w:pPr>
        <w:pStyle w:val="MWPROD2-NORM"/>
        <w:numPr>
          <w:ilvl w:val="0"/>
          <w:numId w:val="24"/>
        </w:numPr>
        <w:spacing w:line="360" w:lineRule="auto"/>
        <w:rPr>
          <w:rFonts w:cs="Arial"/>
        </w:rPr>
      </w:pPr>
      <w:r w:rsidRPr="00220981">
        <w:rPr>
          <w:rFonts w:cs="Arial"/>
        </w:rPr>
        <w:t>Darmowa dostawa na terenie całej Polski</w:t>
      </w:r>
      <w:r w:rsidR="00F76415">
        <w:rPr>
          <w:rFonts w:cs="Arial"/>
        </w:rPr>
        <w:t>,</w:t>
      </w:r>
    </w:p>
    <w:p w14:paraId="64D693A3" w14:textId="4B5508F2" w:rsidR="003A03C2" w:rsidRDefault="009B0C9E" w:rsidP="003B474F">
      <w:pPr>
        <w:pStyle w:val="MWPROD2-NORM"/>
        <w:numPr>
          <w:ilvl w:val="0"/>
          <w:numId w:val="24"/>
        </w:numPr>
        <w:spacing w:line="360" w:lineRule="auto"/>
        <w:rPr>
          <w:rFonts w:cs="Arial"/>
        </w:rPr>
      </w:pPr>
      <w:r w:rsidRPr="00220981">
        <w:rPr>
          <w:rFonts w:cs="Arial"/>
        </w:rPr>
        <w:t>Wysyłka towaru w terminie zgodnym z załącznikiem od momentu otrzymania Zamówienia. Dostawca każdorazowo w ofercie potwierdzi termin dostawy. W sytuacji, gdy Dostawca nie będzie mógł spełnić wymaganego terminu dostawy, powiadomi Zamawiającego i na jego zgodę termin dostawy może wydłużyć do uzgodnionego terminu</w:t>
      </w:r>
      <w:r w:rsidR="003A03C2" w:rsidRPr="00755E3D">
        <w:rPr>
          <w:rFonts w:cs="Arial"/>
        </w:rPr>
        <w:t>,</w:t>
      </w:r>
    </w:p>
    <w:p w14:paraId="3B0E80F9" w14:textId="76BA856F" w:rsidR="00F76415" w:rsidRDefault="00F76415" w:rsidP="00F76415">
      <w:pPr>
        <w:pStyle w:val="Akapitzlist"/>
        <w:numPr>
          <w:ilvl w:val="0"/>
          <w:numId w:val="24"/>
        </w:numPr>
        <w:contextualSpacing/>
        <w:rPr>
          <w:rFonts w:ascii="Arial" w:hAnsi="Arial" w:cs="Arial"/>
        </w:rPr>
      </w:pPr>
      <w:r w:rsidRPr="00F76415">
        <w:rPr>
          <w:rFonts w:ascii="Arial" w:hAnsi="Arial" w:cs="Arial"/>
        </w:rPr>
        <w:t xml:space="preserve">- </w:t>
      </w:r>
      <w:r w:rsidR="009B0C9E" w:rsidRPr="00991494">
        <w:rPr>
          <w:rFonts w:ascii="Arial" w:hAnsi="Arial" w:cs="Arial"/>
        </w:rPr>
        <w:t xml:space="preserve">Deklaracja, że oferowane produkty posiadają certyfikaty zgodności, są oryginalne, </w:t>
      </w:r>
      <w:r w:rsidR="009B0C9E" w:rsidRPr="00991494">
        <w:rPr>
          <w:rFonts w:ascii="Arial" w:hAnsi="Arial" w:cs="Arial"/>
        </w:rPr>
        <w:br/>
        <w:t>bez wad</w:t>
      </w:r>
      <w:r w:rsidRPr="00F76415">
        <w:rPr>
          <w:rFonts w:ascii="Arial" w:hAnsi="Arial" w:cs="Arial"/>
        </w:rPr>
        <w:t>,</w:t>
      </w:r>
    </w:p>
    <w:p w14:paraId="0473A66E" w14:textId="77777777" w:rsidR="00F76415" w:rsidRPr="00F76415" w:rsidRDefault="00F76415" w:rsidP="00F76415">
      <w:pPr>
        <w:pStyle w:val="Akapitzlist"/>
        <w:contextualSpacing/>
        <w:rPr>
          <w:rFonts w:ascii="Arial" w:hAnsi="Arial" w:cs="Arial"/>
        </w:rPr>
      </w:pPr>
    </w:p>
    <w:p w14:paraId="02C9B26E" w14:textId="13E2D9E9" w:rsidR="003A03C2" w:rsidRDefault="009B0C9E" w:rsidP="003A03C2">
      <w:pPr>
        <w:pStyle w:val="Akapitzlist"/>
        <w:numPr>
          <w:ilvl w:val="0"/>
          <w:numId w:val="24"/>
        </w:numPr>
        <w:contextualSpacing/>
        <w:rPr>
          <w:rFonts w:ascii="Arial" w:hAnsi="Arial" w:cs="Arial"/>
        </w:rPr>
      </w:pPr>
      <w:r w:rsidRPr="00991494">
        <w:rPr>
          <w:rFonts w:ascii="Arial" w:hAnsi="Arial" w:cs="Arial"/>
        </w:rPr>
        <w:lastRenderedPageBreak/>
        <w:t>Gwarancja  podstawowa minimum 24 miesiące z możliwością jej rozszerzenia</w:t>
      </w:r>
      <w:r>
        <w:rPr>
          <w:rFonts w:ascii="Arial" w:hAnsi="Arial" w:cs="Arial"/>
        </w:rPr>
        <w:t>,</w:t>
      </w:r>
    </w:p>
    <w:p w14:paraId="08864AFF" w14:textId="77777777" w:rsidR="009B0C9E" w:rsidRPr="009B0C9E" w:rsidRDefault="009B0C9E" w:rsidP="009B0C9E">
      <w:pPr>
        <w:pStyle w:val="Akapitzlist"/>
        <w:rPr>
          <w:rFonts w:ascii="Arial" w:hAnsi="Arial" w:cs="Arial"/>
        </w:rPr>
      </w:pPr>
    </w:p>
    <w:p w14:paraId="00CE8C4D" w14:textId="7F7CA7DA" w:rsidR="009B0C9E" w:rsidRDefault="009B0C9E" w:rsidP="003A03C2">
      <w:pPr>
        <w:pStyle w:val="Akapitzlist"/>
        <w:numPr>
          <w:ilvl w:val="0"/>
          <w:numId w:val="24"/>
        </w:numPr>
        <w:contextualSpacing/>
        <w:rPr>
          <w:rFonts w:ascii="Arial" w:hAnsi="Arial" w:cs="Arial"/>
        </w:rPr>
      </w:pPr>
      <w:r w:rsidRPr="00991494">
        <w:rPr>
          <w:rFonts w:ascii="Arial" w:hAnsi="Arial" w:cs="Arial"/>
        </w:rPr>
        <w:t>Data produkcji elementów sprzętu nie może być wcześniejsza niż 12 miesięcy od daty dostawy sprzętu zgodnie z danym zamówieniem</w:t>
      </w:r>
      <w:r>
        <w:rPr>
          <w:rFonts w:ascii="Arial" w:hAnsi="Arial" w:cs="Arial"/>
        </w:rPr>
        <w:t>,</w:t>
      </w:r>
    </w:p>
    <w:p w14:paraId="3AF0FBEE" w14:textId="77777777" w:rsidR="009B0C9E" w:rsidRPr="009B0C9E" w:rsidRDefault="009B0C9E" w:rsidP="009B0C9E">
      <w:pPr>
        <w:pStyle w:val="Akapitzlist"/>
        <w:rPr>
          <w:rFonts w:ascii="Arial" w:hAnsi="Arial" w:cs="Arial"/>
        </w:rPr>
      </w:pPr>
    </w:p>
    <w:p w14:paraId="6C405A24" w14:textId="678193E1" w:rsidR="009B0C9E" w:rsidRDefault="009B0C9E" w:rsidP="003A03C2">
      <w:pPr>
        <w:pStyle w:val="Akapitzlist"/>
        <w:numPr>
          <w:ilvl w:val="0"/>
          <w:numId w:val="24"/>
        </w:numPr>
        <w:contextualSpacing/>
        <w:rPr>
          <w:rFonts w:ascii="Arial" w:hAnsi="Arial" w:cs="Arial"/>
        </w:rPr>
      </w:pPr>
      <w:r w:rsidRPr="00991494">
        <w:rPr>
          <w:rFonts w:ascii="Arial" w:hAnsi="Arial" w:cs="Arial"/>
        </w:rPr>
        <w:t>Dostawca do każdego zamówienia dołączy karty katalogowe oraz certyfikaty zgodności wszystkich zamawianych pozycji objętych umową</w:t>
      </w:r>
      <w:r>
        <w:rPr>
          <w:rFonts w:ascii="Arial" w:hAnsi="Arial" w:cs="Arial"/>
        </w:rPr>
        <w:t>,</w:t>
      </w:r>
    </w:p>
    <w:p w14:paraId="5F098DCF" w14:textId="77777777" w:rsidR="009B0C9E" w:rsidRPr="009B0C9E" w:rsidRDefault="009B0C9E" w:rsidP="009B0C9E">
      <w:pPr>
        <w:pStyle w:val="Akapitzlist"/>
        <w:rPr>
          <w:rFonts w:ascii="Arial" w:hAnsi="Arial" w:cs="Arial"/>
        </w:rPr>
      </w:pPr>
    </w:p>
    <w:p w14:paraId="7112FAAD" w14:textId="0064952F" w:rsidR="009B0C9E" w:rsidRDefault="009B0C9E" w:rsidP="003A03C2">
      <w:pPr>
        <w:pStyle w:val="Akapitzlist"/>
        <w:numPr>
          <w:ilvl w:val="0"/>
          <w:numId w:val="24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Możliwość przeprowadzenia certyfikowanych szkoleń </w:t>
      </w:r>
      <w:proofErr w:type="spellStart"/>
      <w:r>
        <w:rPr>
          <w:rFonts w:ascii="Arial" w:hAnsi="Arial" w:cs="Arial"/>
        </w:rPr>
        <w:t>Genetec</w:t>
      </w:r>
      <w:proofErr w:type="spellEnd"/>
      <w:r>
        <w:rPr>
          <w:rFonts w:ascii="Arial" w:hAnsi="Arial" w:cs="Arial"/>
        </w:rPr>
        <w:t xml:space="preserve"> dla pracowników ORLEN</w:t>
      </w:r>
      <w:r>
        <w:rPr>
          <w:rFonts w:ascii="Arial" w:hAnsi="Arial" w:cs="Arial"/>
        </w:rPr>
        <w:t>,</w:t>
      </w:r>
    </w:p>
    <w:p w14:paraId="1C8B0707" w14:textId="77777777" w:rsidR="009B0C9E" w:rsidRPr="009B0C9E" w:rsidRDefault="009B0C9E" w:rsidP="009B0C9E">
      <w:pPr>
        <w:pStyle w:val="Akapitzlist"/>
        <w:rPr>
          <w:rFonts w:ascii="Arial" w:hAnsi="Arial" w:cs="Arial"/>
        </w:rPr>
      </w:pPr>
    </w:p>
    <w:p w14:paraId="2DBBD3DD" w14:textId="5CCBA928" w:rsidR="009B0C9E" w:rsidRPr="003A03C2" w:rsidRDefault="009B0C9E" w:rsidP="003A03C2">
      <w:pPr>
        <w:pStyle w:val="Akapitzlist"/>
        <w:numPr>
          <w:ilvl w:val="0"/>
          <w:numId w:val="24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>Posiadanie min. 2 certyfikowanych pracowników z ważnymi certyfikatami SC-OTC-001-5.12 oraz SC-ETC-001-5.12.</w:t>
      </w:r>
    </w:p>
    <w:p w14:paraId="134432D6" w14:textId="77777777" w:rsidR="003A03C2" w:rsidRPr="00F15639" w:rsidRDefault="003A03C2" w:rsidP="003A03C2">
      <w:pPr>
        <w:pStyle w:val="MWPROD2-NORM"/>
        <w:spacing w:line="360" w:lineRule="auto"/>
        <w:ind w:left="720"/>
        <w:rPr>
          <w:rFonts w:cs="Arial"/>
        </w:rPr>
      </w:pPr>
    </w:p>
    <w:p w14:paraId="24CF22F2" w14:textId="1814E5D2" w:rsidR="00CA7734" w:rsidRPr="00F15639" w:rsidRDefault="00CA7734" w:rsidP="00D730F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B6A2BC8" w14:textId="1CEADFBB" w:rsidR="00CA7734" w:rsidRPr="00D01C6B" w:rsidRDefault="00246133" w:rsidP="00CA7734">
      <w:pPr>
        <w:tabs>
          <w:tab w:val="left" w:pos="2490"/>
        </w:tabs>
        <w:spacing w:line="360" w:lineRule="auto"/>
        <w:jc w:val="both"/>
        <w:rPr>
          <w:rFonts w:ascii="Arial" w:hAnsi="Arial" w:cs="Arial"/>
          <w:b/>
          <w:color w:val="FF0000"/>
          <w:sz w:val="22"/>
        </w:rPr>
      </w:pPr>
      <w:proofErr w:type="spellStart"/>
      <w:r w:rsidRPr="00D01C6B">
        <w:rPr>
          <w:rFonts w:ascii="Arial" w:hAnsi="Arial" w:cs="Arial"/>
          <w:b/>
          <w:color w:val="FF0000"/>
          <w:sz w:val="22"/>
        </w:rPr>
        <w:t>Część</w:t>
      </w:r>
      <w:proofErr w:type="spellEnd"/>
      <w:r w:rsidRPr="00D01C6B">
        <w:rPr>
          <w:rFonts w:ascii="Arial" w:hAnsi="Arial" w:cs="Arial"/>
          <w:b/>
          <w:color w:val="FF0000"/>
          <w:sz w:val="22"/>
        </w:rPr>
        <w:t xml:space="preserve"> </w:t>
      </w:r>
      <w:proofErr w:type="spellStart"/>
      <w:r w:rsidRPr="00D01C6B">
        <w:rPr>
          <w:rFonts w:ascii="Arial" w:hAnsi="Arial" w:cs="Arial"/>
          <w:b/>
          <w:color w:val="FF0000"/>
          <w:sz w:val="22"/>
        </w:rPr>
        <w:t>h</w:t>
      </w:r>
      <w:r w:rsidR="00CA7734" w:rsidRPr="00D01C6B">
        <w:rPr>
          <w:rFonts w:ascii="Arial" w:hAnsi="Arial" w:cs="Arial"/>
          <w:b/>
          <w:color w:val="FF0000"/>
          <w:sz w:val="22"/>
        </w:rPr>
        <w:t>andlowa</w:t>
      </w:r>
      <w:proofErr w:type="spellEnd"/>
    </w:p>
    <w:p w14:paraId="3682B59A" w14:textId="07994ADA" w:rsidR="003A385A" w:rsidRPr="009B0C9E" w:rsidRDefault="003A385A" w:rsidP="009B0C9E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Załączenie oferty handlowej</w:t>
      </w:r>
      <w:r w:rsidR="00D730FC">
        <w:rPr>
          <w:rFonts w:ascii="Arial" w:hAnsi="Arial" w:cs="Arial"/>
          <w:sz w:val="22"/>
          <w:szCs w:val="22"/>
          <w:lang w:val="pl-PL"/>
        </w:rPr>
        <w:t xml:space="preserve"> – </w:t>
      </w:r>
      <w:r w:rsidR="009B0C9E" w:rsidRPr="009B0C9E">
        <w:rPr>
          <w:rFonts w:ascii="Arial" w:hAnsi="Arial" w:cs="Arial"/>
          <w:sz w:val="22"/>
          <w:szCs w:val="22"/>
          <w:lang w:val="pl-PL"/>
        </w:rPr>
        <w:t xml:space="preserve">Załącznik nr 1 - Arkusz wyceny </w:t>
      </w:r>
      <w:proofErr w:type="spellStart"/>
      <w:r w:rsidR="009B0C9E" w:rsidRPr="009B0C9E">
        <w:rPr>
          <w:rFonts w:ascii="Arial" w:hAnsi="Arial" w:cs="Arial"/>
          <w:sz w:val="22"/>
          <w:szCs w:val="22"/>
          <w:lang w:val="pl-PL"/>
        </w:rPr>
        <w:t>Genetec</w:t>
      </w:r>
      <w:proofErr w:type="spellEnd"/>
      <w:r w:rsidR="009B0C9E" w:rsidRPr="009B0C9E">
        <w:rPr>
          <w:rFonts w:ascii="Arial" w:hAnsi="Arial" w:cs="Arial"/>
          <w:sz w:val="22"/>
          <w:szCs w:val="22"/>
          <w:lang w:val="pl-PL"/>
        </w:rPr>
        <w:t xml:space="preserve"> v2</w:t>
      </w:r>
      <w:r w:rsidR="002773CC">
        <w:rPr>
          <w:rFonts w:ascii="Arial" w:hAnsi="Arial" w:cs="Arial"/>
          <w:sz w:val="22"/>
          <w:szCs w:val="22"/>
          <w:lang w:val="pl-PL"/>
        </w:rPr>
        <w:t>.</w:t>
      </w:r>
      <w:r w:rsidR="002773CC" w:rsidRPr="002773CC">
        <w:rPr>
          <w:rFonts w:ascii="Arial" w:hAnsi="Arial" w:cs="Arial"/>
          <w:sz w:val="22"/>
          <w:szCs w:val="22"/>
          <w:lang w:val="pl-PL"/>
        </w:rPr>
        <w:t xml:space="preserve"> </w:t>
      </w:r>
      <w:r w:rsidR="002773CC">
        <w:rPr>
          <w:rFonts w:ascii="Arial" w:hAnsi="Arial" w:cs="Arial"/>
          <w:sz w:val="22"/>
          <w:szCs w:val="22"/>
          <w:lang w:val="pl-PL"/>
        </w:rPr>
        <w:t>Wartość TCO należy wpisać na platformie Connect.</w:t>
      </w:r>
    </w:p>
    <w:p w14:paraId="611A6323" w14:textId="380580B0" w:rsidR="00DE1F11" w:rsidRPr="00BA0F6C" w:rsidRDefault="00DE1F11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626B881" w14:textId="77777777" w:rsidR="006D326B" w:rsidRPr="00BA0F6C" w:rsidRDefault="006D326B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C5A1F70" w14:textId="77777777" w:rsidR="00240223" w:rsidRPr="00BA0F6C" w:rsidRDefault="008B6925" w:rsidP="003B474F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BA0F6C">
        <w:rPr>
          <w:rFonts w:ascii="Arial" w:hAnsi="Arial" w:cs="Arial"/>
          <w:b/>
          <w:sz w:val="22"/>
          <w:szCs w:val="22"/>
          <w:lang w:val="pl-PL"/>
        </w:rPr>
        <w:t>Przedłożenie wyżej wymienionych danych i dokumentów jest warunkiem rozpatrywania Oferty.</w:t>
      </w:r>
    </w:p>
    <w:p w14:paraId="3874F0D7" w14:textId="6CFB6CC4" w:rsidR="002B0C67" w:rsidRDefault="002B0C67" w:rsidP="003B474F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04888F7F" w14:textId="274D405F" w:rsidR="00D730FC" w:rsidRDefault="00D730FC" w:rsidP="003B474F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59AB4E2F" w14:textId="77777777" w:rsidR="00D730FC" w:rsidRPr="00BA0F6C" w:rsidRDefault="00D730FC" w:rsidP="003B474F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79484A2F" w14:textId="77777777" w:rsidR="0030067D" w:rsidRPr="00BA0F6C" w:rsidRDefault="0030067D" w:rsidP="003B474F">
      <w:pPr>
        <w:pStyle w:val="Nagwek1"/>
        <w:spacing w:before="0" w:after="0" w:line="360" w:lineRule="auto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Zakres zapytania o</w:t>
      </w:r>
      <w:r w:rsidR="00E51E98" w:rsidRPr="00BA0F6C">
        <w:rPr>
          <w:sz w:val="22"/>
          <w:szCs w:val="22"/>
          <w:lang w:val="pl-PL"/>
        </w:rPr>
        <w:t>fertowego</w:t>
      </w:r>
    </w:p>
    <w:p w14:paraId="6552E45C" w14:textId="77777777" w:rsidR="00D86571" w:rsidRPr="00BA0F6C" w:rsidRDefault="00D86571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FA3EE18" w14:textId="4D32B487" w:rsidR="002477ED" w:rsidRPr="002477ED" w:rsidRDefault="003941AA" w:rsidP="002477E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</w:rPr>
        <w:t xml:space="preserve">  </w:t>
      </w:r>
      <w:r w:rsidR="00D56034">
        <w:rPr>
          <w:rFonts w:ascii="Arial" w:hAnsi="Arial" w:cs="Arial"/>
        </w:rPr>
        <w:t xml:space="preserve">     </w:t>
      </w:r>
      <w:proofErr w:type="spellStart"/>
      <w:r w:rsidR="00D56034" w:rsidRPr="00F232F7">
        <w:rPr>
          <w:rFonts w:ascii="Arial" w:hAnsi="Arial" w:cs="Arial"/>
        </w:rPr>
        <w:t>Przedmiotem</w:t>
      </w:r>
      <w:proofErr w:type="spellEnd"/>
      <w:r w:rsidR="00D56034" w:rsidRPr="00F232F7">
        <w:rPr>
          <w:rFonts w:ascii="Arial" w:hAnsi="Arial" w:cs="Arial"/>
        </w:rPr>
        <w:t xml:space="preserve"> </w:t>
      </w:r>
      <w:proofErr w:type="spellStart"/>
      <w:r w:rsidR="00D56034" w:rsidRPr="00F232F7">
        <w:rPr>
          <w:rFonts w:ascii="Arial" w:hAnsi="Arial" w:cs="Arial"/>
        </w:rPr>
        <w:t>postępowania</w:t>
      </w:r>
      <w:proofErr w:type="spellEnd"/>
      <w:r w:rsidR="00D56034" w:rsidRPr="00F232F7">
        <w:rPr>
          <w:rFonts w:ascii="Arial" w:hAnsi="Arial" w:cs="Arial"/>
        </w:rPr>
        <w:t xml:space="preserve"> jest: </w:t>
      </w:r>
      <w:proofErr w:type="spellStart"/>
      <w:r w:rsidR="00D56034" w:rsidRPr="00F232F7">
        <w:rPr>
          <w:rFonts w:ascii="Arial" w:hAnsi="Arial" w:cs="Arial"/>
        </w:rPr>
        <w:t>wybór</w:t>
      </w:r>
      <w:proofErr w:type="spellEnd"/>
      <w:r w:rsidR="00D56034" w:rsidRPr="00F232F7">
        <w:rPr>
          <w:rFonts w:ascii="Arial" w:hAnsi="Arial" w:cs="Arial"/>
        </w:rPr>
        <w:t xml:space="preserve"> </w:t>
      </w:r>
      <w:proofErr w:type="spellStart"/>
      <w:r w:rsidR="00D56034" w:rsidRPr="00F232F7">
        <w:rPr>
          <w:rFonts w:ascii="Arial" w:hAnsi="Arial" w:cs="Arial"/>
        </w:rPr>
        <w:t>dostawcy</w:t>
      </w:r>
      <w:proofErr w:type="spellEnd"/>
      <w:r w:rsidR="00D56034" w:rsidRPr="00F232F7">
        <w:rPr>
          <w:rFonts w:ascii="Arial" w:hAnsi="Arial" w:cs="Arial"/>
        </w:rPr>
        <w:t xml:space="preserve"> </w:t>
      </w:r>
      <w:proofErr w:type="spellStart"/>
      <w:r w:rsidR="00D56034" w:rsidRPr="00F232F7">
        <w:rPr>
          <w:rFonts w:ascii="Arial" w:hAnsi="Arial" w:cs="Arial"/>
        </w:rPr>
        <w:t>usług</w:t>
      </w:r>
      <w:proofErr w:type="spellEnd"/>
      <w:r w:rsidR="00D56034" w:rsidRPr="00F232F7">
        <w:rPr>
          <w:rFonts w:ascii="Arial" w:hAnsi="Arial" w:cs="Arial"/>
        </w:rPr>
        <w:t xml:space="preserve">, </w:t>
      </w:r>
      <w:proofErr w:type="spellStart"/>
      <w:r w:rsidR="00D56034" w:rsidRPr="00F232F7">
        <w:rPr>
          <w:rFonts w:ascii="Arial" w:hAnsi="Arial" w:cs="Arial"/>
        </w:rPr>
        <w:t>licencji</w:t>
      </w:r>
      <w:proofErr w:type="spellEnd"/>
      <w:r w:rsidR="00D56034" w:rsidRPr="00F232F7">
        <w:rPr>
          <w:rFonts w:ascii="Arial" w:hAnsi="Arial" w:cs="Arial"/>
        </w:rPr>
        <w:t xml:space="preserve">, </w:t>
      </w:r>
      <w:proofErr w:type="spellStart"/>
      <w:r w:rsidR="00D56034" w:rsidRPr="00F232F7">
        <w:rPr>
          <w:rFonts w:ascii="Arial" w:hAnsi="Arial" w:cs="Arial"/>
        </w:rPr>
        <w:t>urządzeń</w:t>
      </w:r>
      <w:proofErr w:type="spellEnd"/>
      <w:r w:rsidR="00D56034" w:rsidRPr="00F232F7">
        <w:rPr>
          <w:rFonts w:ascii="Arial" w:hAnsi="Arial" w:cs="Arial"/>
        </w:rPr>
        <w:t xml:space="preserve"> i </w:t>
      </w:r>
      <w:proofErr w:type="spellStart"/>
      <w:r w:rsidR="00D56034" w:rsidRPr="00F232F7">
        <w:rPr>
          <w:rFonts w:ascii="Arial" w:hAnsi="Arial" w:cs="Arial"/>
        </w:rPr>
        <w:t>wykonywanie</w:t>
      </w:r>
      <w:proofErr w:type="spellEnd"/>
      <w:r w:rsidR="00D56034" w:rsidRPr="00F232F7">
        <w:rPr>
          <w:rFonts w:ascii="Arial" w:hAnsi="Arial" w:cs="Arial"/>
        </w:rPr>
        <w:t xml:space="preserve"> </w:t>
      </w:r>
      <w:proofErr w:type="spellStart"/>
      <w:r w:rsidR="00D56034" w:rsidRPr="00F232F7">
        <w:rPr>
          <w:rFonts w:ascii="Arial" w:hAnsi="Arial" w:cs="Arial"/>
        </w:rPr>
        <w:t>przeglądów</w:t>
      </w:r>
      <w:proofErr w:type="spellEnd"/>
      <w:r w:rsidR="00D56034" w:rsidRPr="00F232F7">
        <w:rPr>
          <w:rFonts w:ascii="Arial" w:hAnsi="Arial" w:cs="Arial"/>
        </w:rPr>
        <w:t xml:space="preserve"> </w:t>
      </w:r>
      <w:proofErr w:type="spellStart"/>
      <w:r w:rsidR="00D56034" w:rsidRPr="00F232F7">
        <w:rPr>
          <w:rFonts w:ascii="Arial" w:hAnsi="Arial" w:cs="Arial"/>
        </w:rPr>
        <w:t>systemu</w:t>
      </w:r>
      <w:proofErr w:type="spellEnd"/>
      <w:r w:rsidR="00D56034" w:rsidRPr="00F232F7">
        <w:rPr>
          <w:rFonts w:ascii="Arial" w:hAnsi="Arial" w:cs="Arial"/>
        </w:rPr>
        <w:t xml:space="preserve"> </w:t>
      </w:r>
      <w:proofErr w:type="spellStart"/>
      <w:r w:rsidR="00D56034" w:rsidRPr="00F232F7">
        <w:rPr>
          <w:rFonts w:ascii="Arial" w:hAnsi="Arial" w:cs="Arial"/>
        </w:rPr>
        <w:t>Genetec</w:t>
      </w:r>
      <w:proofErr w:type="spellEnd"/>
      <w:r w:rsidR="00D56034" w:rsidRPr="00F232F7">
        <w:rPr>
          <w:rFonts w:ascii="Arial" w:hAnsi="Arial" w:cs="Arial"/>
        </w:rPr>
        <w:t xml:space="preserve"> </w:t>
      </w:r>
      <w:proofErr w:type="spellStart"/>
      <w:r w:rsidR="00D56034" w:rsidRPr="00F232F7">
        <w:rPr>
          <w:rFonts w:ascii="Arial" w:hAnsi="Arial" w:cs="Arial"/>
        </w:rPr>
        <w:t>na</w:t>
      </w:r>
      <w:proofErr w:type="spellEnd"/>
      <w:r w:rsidR="00D56034" w:rsidRPr="00F232F7">
        <w:rPr>
          <w:rFonts w:ascii="Arial" w:hAnsi="Arial" w:cs="Arial"/>
        </w:rPr>
        <w:t xml:space="preserve"> </w:t>
      </w:r>
      <w:proofErr w:type="spellStart"/>
      <w:r w:rsidR="00D56034" w:rsidRPr="00F232F7">
        <w:rPr>
          <w:rFonts w:ascii="Arial" w:hAnsi="Arial" w:cs="Arial"/>
        </w:rPr>
        <w:t>zawarcie</w:t>
      </w:r>
      <w:proofErr w:type="spellEnd"/>
      <w:r w:rsidR="00D56034" w:rsidRPr="00F232F7">
        <w:rPr>
          <w:rFonts w:ascii="Arial" w:hAnsi="Arial" w:cs="Arial"/>
        </w:rPr>
        <w:t xml:space="preserve"> z </w:t>
      </w:r>
      <w:proofErr w:type="spellStart"/>
      <w:r w:rsidR="00D56034" w:rsidRPr="00F232F7">
        <w:rPr>
          <w:rFonts w:ascii="Arial" w:hAnsi="Arial" w:cs="Arial"/>
        </w:rPr>
        <w:t>wybranym</w:t>
      </w:r>
      <w:proofErr w:type="spellEnd"/>
      <w:r w:rsidR="00D56034" w:rsidRPr="00F232F7">
        <w:rPr>
          <w:rFonts w:ascii="Arial" w:hAnsi="Arial" w:cs="Arial"/>
        </w:rPr>
        <w:t xml:space="preserve"> </w:t>
      </w:r>
      <w:proofErr w:type="spellStart"/>
      <w:r w:rsidR="00D56034" w:rsidRPr="00F232F7">
        <w:rPr>
          <w:rFonts w:ascii="Arial" w:hAnsi="Arial" w:cs="Arial"/>
        </w:rPr>
        <w:t>dostawcą</w:t>
      </w:r>
      <w:proofErr w:type="spellEnd"/>
      <w:r w:rsidR="00D56034" w:rsidRPr="00F232F7">
        <w:rPr>
          <w:rFonts w:ascii="Arial" w:hAnsi="Arial" w:cs="Arial"/>
        </w:rPr>
        <w:t xml:space="preserve"> </w:t>
      </w:r>
      <w:proofErr w:type="spellStart"/>
      <w:r w:rsidR="00D56034" w:rsidRPr="00F232F7">
        <w:rPr>
          <w:rFonts w:ascii="Arial" w:hAnsi="Arial" w:cs="Arial"/>
        </w:rPr>
        <w:t>Umowy</w:t>
      </w:r>
      <w:proofErr w:type="spellEnd"/>
      <w:r w:rsidR="00D56034" w:rsidRPr="00F232F7">
        <w:rPr>
          <w:rFonts w:ascii="Arial" w:hAnsi="Arial" w:cs="Arial"/>
        </w:rPr>
        <w:t xml:space="preserve"> </w:t>
      </w:r>
      <w:proofErr w:type="spellStart"/>
      <w:r w:rsidR="00D56034" w:rsidRPr="00F232F7">
        <w:rPr>
          <w:rFonts w:ascii="Arial" w:hAnsi="Arial" w:cs="Arial"/>
        </w:rPr>
        <w:t>Ramowej</w:t>
      </w:r>
      <w:proofErr w:type="spellEnd"/>
      <w:r w:rsidR="002477ED" w:rsidRPr="002477ED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235CB004" w14:textId="16EE07ED" w:rsidR="003B474F" w:rsidRDefault="003B474F" w:rsidP="00D730FC">
      <w:pPr>
        <w:spacing w:line="360" w:lineRule="auto"/>
        <w:rPr>
          <w:rFonts w:ascii="Arial" w:hAnsi="Arial" w:cs="Arial"/>
        </w:rPr>
      </w:pPr>
    </w:p>
    <w:p w14:paraId="44B2DF0C" w14:textId="19EAD3AF" w:rsidR="00121C1D" w:rsidRDefault="00121C1D" w:rsidP="00D730FC">
      <w:pPr>
        <w:spacing w:line="360" w:lineRule="auto"/>
        <w:rPr>
          <w:rFonts w:ascii="Arial" w:hAnsi="Arial" w:cs="Arial"/>
        </w:rPr>
      </w:pPr>
    </w:p>
    <w:p w14:paraId="60C7AA27" w14:textId="045D976F" w:rsidR="00121C1D" w:rsidRDefault="00121C1D" w:rsidP="00D730FC">
      <w:pPr>
        <w:spacing w:line="360" w:lineRule="auto"/>
        <w:rPr>
          <w:rFonts w:ascii="Arial" w:hAnsi="Arial" w:cs="Arial"/>
        </w:rPr>
      </w:pPr>
    </w:p>
    <w:p w14:paraId="1587323A" w14:textId="71E81C9D" w:rsidR="00121C1D" w:rsidRDefault="00121C1D" w:rsidP="00D730FC">
      <w:pPr>
        <w:spacing w:line="360" w:lineRule="auto"/>
        <w:rPr>
          <w:rFonts w:ascii="Arial" w:hAnsi="Arial" w:cs="Arial"/>
        </w:rPr>
      </w:pPr>
    </w:p>
    <w:p w14:paraId="709E9783" w14:textId="08785735" w:rsidR="00121C1D" w:rsidRDefault="00121C1D" w:rsidP="00D730FC">
      <w:pPr>
        <w:spacing w:line="360" w:lineRule="auto"/>
        <w:rPr>
          <w:rFonts w:ascii="Arial" w:hAnsi="Arial" w:cs="Arial"/>
        </w:rPr>
      </w:pPr>
    </w:p>
    <w:p w14:paraId="0BB64DAB" w14:textId="77777777" w:rsidR="00121C1D" w:rsidRDefault="00121C1D" w:rsidP="00D730FC">
      <w:pPr>
        <w:spacing w:line="360" w:lineRule="auto"/>
        <w:rPr>
          <w:rFonts w:ascii="Arial" w:hAnsi="Arial" w:cs="Arial"/>
        </w:rPr>
      </w:pPr>
    </w:p>
    <w:p w14:paraId="243CC001" w14:textId="77777777" w:rsidR="009B2E01" w:rsidRPr="00BA0F6C" w:rsidRDefault="009B2E01" w:rsidP="003B474F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7370DDB" w14:textId="77777777" w:rsidR="008B6925" w:rsidRPr="00BA0F6C" w:rsidRDefault="008B6925" w:rsidP="003B474F">
      <w:pPr>
        <w:pStyle w:val="Nagwek1"/>
        <w:spacing w:before="0" w:after="0" w:line="360" w:lineRule="auto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lastRenderedPageBreak/>
        <w:t>Dodatkowe informacje</w:t>
      </w:r>
    </w:p>
    <w:p w14:paraId="7D318CC6" w14:textId="77777777" w:rsidR="00E86549" w:rsidRPr="00BA0F6C" w:rsidRDefault="00E86549" w:rsidP="003B474F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161B79C1" w14:textId="484E4172" w:rsidR="008B6925" w:rsidRPr="00BA0F6C" w:rsidRDefault="008B6925" w:rsidP="0073712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BA0F6C">
        <w:rPr>
          <w:rFonts w:ascii="Arial" w:hAnsi="Arial" w:cs="Arial"/>
          <w:b/>
          <w:sz w:val="22"/>
          <w:szCs w:val="22"/>
          <w:lang w:val="pl-PL"/>
        </w:rPr>
        <w:t>OSOBY KONTAKTOWE</w:t>
      </w:r>
    </w:p>
    <w:p w14:paraId="371AA9DF" w14:textId="109AE62B" w:rsidR="008B6925" w:rsidRDefault="00F9548D" w:rsidP="0073712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     Osoba odpowiedzialna</w:t>
      </w:r>
      <w:r w:rsidR="008B6925" w:rsidRPr="00BA0F6C">
        <w:rPr>
          <w:rFonts w:ascii="Arial" w:hAnsi="Arial" w:cs="Arial"/>
          <w:sz w:val="22"/>
          <w:szCs w:val="22"/>
          <w:lang w:val="pl-PL"/>
        </w:rPr>
        <w:t xml:space="preserve"> za pro</w:t>
      </w:r>
      <w:r>
        <w:rPr>
          <w:rFonts w:ascii="Arial" w:hAnsi="Arial" w:cs="Arial"/>
          <w:sz w:val="22"/>
          <w:szCs w:val="22"/>
          <w:lang w:val="pl-PL"/>
        </w:rPr>
        <w:t>ces ze strony Biura Zakupów</w:t>
      </w:r>
      <w:r w:rsidR="008B6925" w:rsidRPr="00BA0F6C">
        <w:rPr>
          <w:rFonts w:ascii="Arial" w:hAnsi="Arial" w:cs="Arial"/>
          <w:sz w:val="22"/>
          <w:szCs w:val="22"/>
          <w:lang w:val="pl-PL"/>
        </w:rPr>
        <w:t>:</w:t>
      </w:r>
    </w:p>
    <w:p w14:paraId="217CA9F5" w14:textId="77777777" w:rsidR="004458B4" w:rsidRPr="00BA0F6C" w:rsidRDefault="004458B4" w:rsidP="0073712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F2B5E24" w14:textId="7B77AFFB" w:rsidR="00723F50" w:rsidRPr="00AE3CCC" w:rsidRDefault="00FA2519" w:rsidP="0073712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Piotr Wielopolski</w:t>
      </w:r>
    </w:p>
    <w:p w14:paraId="4DC758EE" w14:textId="7692286D" w:rsidR="00723F50" w:rsidRDefault="00723F50" w:rsidP="0073712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Kierownik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="00FA2519">
        <w:rPr>
          <w:rFonts w:ascii="Arial" w:hAnsi="Arial" w:cs="Arial"/>
          <w:sz w:val="21"/>
          <w:szCs w:val="21"/>
        </w:rPr>
        <w:t>Projektu</w:t>
      </w:r>
      <w:proofErr w:type="spellEnd"/>
      <w:r w:rsidR="00FA2519">
        <w:rPr>
          <w:rFonts w:ascii="Arial" w:hAnsi="Arial" w:cs="Arial"/>
          <w:sz w:val="21"/>
          <w:szCs w:val="21"/>
        </w:rPr>
        <w:t xml:space="preserve"> ds.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Zakupów</w:t>
      </w:r>
      <w:proofErr w:type="spellEnd"/>
      <w:r>
        <w:rPr>
          <w:rFonts w:ascii="Arial" w:hAnsi="Arial" w:cs="Arial"/>
          <w:sz w:val="21"/>
          <w:szCs w:val="21"/>
        </w:rPr>
        <w:t xml:space="preserve"> IT </w:t>
      </w:r>
      <w:proofErr w:type="spellStart"/>
      <w:r>
        <w:rPr>
          <w:rFonts w:ascii="Arial" w:hAnsi="Arial" w:cs="Arial"/>
          <w:sz w:val="21"/>
          <w:szCs w:val="21"/>
        </w:rPr>
        <w:t>dla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Sieci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Sprzedaży</w:t>
      </w:r>
      <w:proofErr w:type="spellEnd"/>
    </w:p>
    <w:p w14:paraId="73AB71BB" w14:textId="4571BA8F" w:rsidR="00723F50" w:rsidRPr="00AE3CCC" w:rsidRDefault="00723F50" w:rsidP="0073712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E3CCC">
        <w:rPr>
          <w:rFonts w:ascii="Arial" w:hAnsi="Arial" w:cs="Arial"/>
          <w:sz w:val="21"/>
          <w:szCs w:val="21"/>
        </w:rPr>
        <w:t>Tel. +48 60</w:t>
      </w:r>
      <w:r w:rsidR="00FA2519">
        <w:rPr>
          <w:rFonts w:ascii="Arial" w:hAnsi="Arial" w:cs="Arial"/>
          <w:sz w:val="21"/>
          <w:szCs w:val="21"/>
        </w:rPr>
        <w:t>9</w:t>
      </w:r>
      <w:r w:rsidRPr="00AE3CCC">
        <w:rPr>
          <w:rFonts w:ascii="Arial" w:hAnsi="Arial" w:cs="Arial"/>
          <w:sz w:val="21"/>
          <w:szCs w:val="21"/>
        </w:rPr>
        <w:t> 19</w:t>
      </w:r>
      <w:r w:rsidR="00FA2519">
        <w:rPr>
          <w:rFonts w:ascii="Arial" w:hAnsi="Arial" w:cs="Arial"/>
          <w:sz w:val="21"/>
          <w:szCs w:val="21"/>
        </w:rPr>
        <w:t>3</w:t>
      </w:r>
      <w:r w:rsidRPr="00AE3CCC">
        <w:rPr>
          <w:rFonts w:ascii="Arial" w:hAnsi="Arial" w:cs="Arial"/>
          <w:sz w:val="21"/>
          <w:szCs w:val="21"/>
        </w:rPr>
        <w:t xml:space="preserve"> </w:t>
      </w:r>
      <w:r w:rsidR="00FA2519">
        <w:rPr>
          <w:rFonts w:ascii="Arial" w:hAnsi="Arial" w:cs="Arial"/>
          <w:sz w:val="21"/>
          <w:szCs w:val="21"/>
        </w:rPr>
        <w:t>422</w:t>
      </w:r>
      <w:r w:rsidRPr="00AE3CCC">
        <w:rPr>
          <w:rFonts w:ascii="Arial" w:hAnsi="Arial" w:cs="Arial"/>
          <w:sz w:val="21"/>
          <w:szCs w:val="21"/>
        </w:rPr>
        <w:t xml:space="preserve"> </w:t>
      </w:r>
    </w:p>
    <w:p w14:paraId="133719E2" w14:textId="5EB7DABD" w:rsidR="00723F50" w:rsidRPr="00AE3CCC" w:rsidRDefault="00723F50" w:rsidP="0073712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e-mail: </w:t>
      </w:r>
      <w:r w:rsidR="00FA2519">
        <w:rPr>
          <w:rFonts w:ascii="Arial" w:hAnsi="Arial" w:cs="Arial"/>
          <w:sz w:val="21"/>
          <w:szCs w:val="21"/>
        </w:rPr>
        <w:t>Piotr</w:t>
      </w:r>
      <w:r>
        <w:rPr>
          <w:rFonts w:ascii="Arial" w:hAnsi="Arial" w:cs="Arial"/>
          <w:sz w:val="21"/>
          <w:szCs w:val="21"/>
        </w:rPr>
        <w:t>.</w:t>
      </w:r>
      <w:r w:rsidR="00FA2519">
        <w:rPr>
          <w:rFonts w:ascii="Arial" w:hAnsi="Arial" w:cs="Arial"/>
          <w:sz w:val="21"/>
          <w:szCs w:val="21"/>
        </w:rPr>
        <w:t>Wielopolski</w:t>
      </w:r>
      <w:r w:rsidRPr="00AE3CCC">
        <w:rPr>
          <w:rFonts w:ascii="Arial" w:hAnsi="Arial" w:cs="Arial"/>
          <w:sz w:val="21"/>
          <w:szCs w:val="21"/>
        </w:rPr>
        <w:t xml:space="preserve">@orlen.pl </w:t>
      </w:r>
    </w:p>
    <w:p w14:paraId="45DE099E" w14:textId="3E51BFFB" w:rsidR="00723F50" w:rsidRPr="00BA0F6C" w:rsidRDefault="00723F50" w:rsidP="003B474F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pl-PL"/>
        </w:rPr>
      </w:pPr>
    </w:p>
    <w:p w14:paraId="59344FAA" w14:textId="77777777" w:rsidR="00382162" w:rsidRPr="00BA0F6C" w:rsidRDefault="00382162" w:rsidP="003B474F">
      <w:pPr>
        <w:autoSpaceDE w:val="0"/>
        <w:autoSpaceDN w:val="0"/>
        <w:spacing w:line="360" w:lineRule="auto"/>
        <w:ind w:left="360"/>
        <w:jc w:val="both"/>
        <w:rPr>
          <w:rFonts w:ascii="Arial" w:hAnsi="Arial" w:cs="Arial"/>
          <w:sz w:val="22"/>
          <w:szCs w:val="22"/>
          <w:lang w:val="pl-PL"/>
        </w:rPr>
      </w:pPr>
    </w:p>
    <w:p w14:paraId="0BCC364B" w14:textId="77777777" w:rsidR="008B6925" w:rsidRPr="00BA0F6C" w:rsidRDefault="008B6925" w:rsidP="003B474F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lang w:val="pl-PL"/>
        </w:rPr>
      </w:pPr>
    </w:p>
    <w:p w14:paraId="344B9A30" w14:textId="0DFEF9EA" w:rsidR="008B6925" w:rsidRPr="00BA0F6C" w:rsidRDefault="008B6925" w:rsidP="004873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BA0F6C">
        <w:rPr>
          <w:rFonts w:ascii="Arial" w:hAnsi="Arial" w:cs="Arial"/>
          <w:b/>
          <w:sz w:val="22"/>
          <w:szCs w:val="22"/>
          <w:lang w:val="pl-PL"/>
        </w:rPr>
        <w:t xml:space="preserve">ORLEN SA nie ponosi odpowiedzialności za treści ogłoszeń przetargowych, publikowanych na stronach internetowych innych niż </w:t>
      </w:r>
      <w:hyperlink r:id="rId9" w:history="1">
        <w:r w:rsidRPr="00BA0F6C">
          <w:rPr>
            <w:rStyle w:val="Hipercze"/>
            <w:rFonts w:ascii="Arial" w:hAnsi="Arial" w:cs="Arial"/>
            <w:b/>
            <w:sz w:val="22"/>
            <w:szCs w:val="22"/>
            <w:lang w:val="pl-PL"/>
          </w:rPr>
          <w:t>https://connect.orlen.pl</w:t>
        </w:r>
      </w:hyperlink>
      <w:r w:rsidR="005C6A1C">
        <w:rPr>
          <w:rFonts w:ascii="Arial" w:hAnsi="Arial" w:cs="Arial"/>
          <w:b/>
          <w:sz w:val="22"/>
          <w:szCs w:val="22"/>
          <w:lang w:val="pl-PL"/>
        </w:rPr>
        <w:t xml:space="preserve"> i dotyczących </w:t>
      </w:r>
      <w:r w:rsidRPr="00BA0F6C">
        <w:rPr>
          <w:rFonts w:ascii="Arial" w:hAnsi="Arial" w:cs="Arial"/>
          <w:b/>
          <w:sz w:val="22"/>
          <w:szCs w:val="22"/>
          <w:lang w:val="pl-PL"/>
        </w:rPr>
        <w:t>ORLEN S.A.</w:t>
      </w:r>
    </w:p>
    <w:p w14:paraId="5366ED17" w14:textId="77777777" w:rsidR="008B6925" w:rsidRPr="00BA0F6C" w:rsidRDefault="008B6925" w:rsidP="004873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BA0F6C">
        <w:rPr>
          <w:rFonts w:ascii="Arial" w:hAnsi="Arial" w:cs="Arial"/>
          <w:b/>
          <w:sz w:val="22"/>
          <w:szCs w:val="22"/>
          <w:lang w:val="pl-PL"/>
        </w:rPr>
        <w:t xml:space="preserve">Dostęp do ogłoszeń przetargowych na stronie </w:t>
      </w:r>
      <w:hyperlink r:id="rId10" w:history="1">
        <w:r w:rsidRPr="00BA0F6C">
          <w:rPr>
            <w:rStyle w:val="Hipercze"/>
            <w:rFonts w:ascii="Arial" w:hAnsi="Arial" w:cs="Arial"/>
            <w:sz w:val="22"/>
            <w:szCs w:val="22"/>
            <w:lang w:val="pl-PL"/>
          </w:rPr>
          <w:t xml:space="preserve"> </w:t>
        </w:r>
        <w:r w:rsidRPr="00BA0F6C">
          <w:rPr>
            <w:rStyle w:val="Hipercze"/>
            <w:rFonts w:ascii="Arial" w:hAnsi="Arial" w:cs="Arial"/>
            <w:b/>
            <w:sz w:val="22"/>
            <w:szCs w:val="22"/>
            <w:lang w:val="pl-PL"/>
          </w:rPr>
          <w:t>https://connect.orlen.pl</w:t>
        </w:r>
      </w:hyperlink>
      <w:r w:rsidRPr="00BA0F6C">
        <w:rPr>
          <w:rFonts w:ascii="Arial" w:hAnsi="Arial" w:cs="Arial"/>
          <w:b/>
          <w:sz w:val="22"/>
          <w:szCs w:val="22"/>
          <w:lang w:val="pl-PL"/>
        </w:rPr>
        <w:t> jest bezpłatny.</w:t>
      </w:r>
    </w:p>
    <w:p w14:paraId="7B88D6A5" w14:textId="7DEE605C" w:rsidR="001D4062" w:rsidRDefault="001D4062" w:rsidP="003B474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3CF3A9ED" w14:textId="260B02B8" w:rsidR="008B2836" w:rsidRDefault="008B2836" w:rsidP="003B474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0F74081E" w14:textId="77777777" w:rsidR="008B2836" w:rsidRPr="00BA0F6C" w:rsidRDefault="008B2836" w:rsidP="003B474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3A30FA31" w14:textId="77777777" w:rsidR="009B622A" w:rsidRPr="00BA0F6C" w:rsidRDefault="00B20BFD" w:rsidP="003B474F">
      <w:pPr>
        <w:pStyle w:val="Nagwek1"/>
        <w:spacing w:before="0" w:after="0" w:line="360" w:lineRule="auto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Załączniki</w:t>
      </w:r>
    </w:p>
    <w:p w14:paraId="1D0ECC90" w14:textId="4359CAA4" w:rsidR="001D27A4" w:rsidRDefault="00D56034" w:rsidP="001D27A4">
      <w:pPr>
        <w:pStyle w:val="Tytu"/>
        <w:spacing w:before="0" w:after="0" w:line="360" w:lineRule="auto"/>
        <w:jc w:val="both"/>
        <w:rPr>
          <w:sz w:val="22"/>
          <w:szCs w:val="22"/>
          <w:lang w:val="pl-PL"/>
        </w:rPr>
      </w:pPr>
      <w:r w:rsidRPr="009B0C9E">
        <w:rPr>
          <w:sz w:val="22"/>
          <w:szCs w:val="22"/>
          <w:lang w:val="pl-PL"/>
        </w:rPr>
        <w:t xml:space="preserve">Załącznik nr 1 - Arkusz wyceny </w:t>
      </w:r>
      <w:proofErr w:type="spellStart"/>
      <w:r w:rsidRPr="009B0C9E">
        <w:rPr>
          <w:sz w:val="22"/>
          <w:szCs w:val="22"/>
          <w:lang w:val="pl-PL"/>
        </w:rPr>
        <w:t>Genetec</w:t>
      </w:r>
      <w:proofErr w:type="spellEnd"/>
      <w:r w:rsidRPr="009B0C9E">
        <w:rPr>
          <w:sz w:val="22"/>
          <w:szCs w:val="22"/>
          <w:lang w:val="pl-PL"/>
        </w:rPr>
        <w:t xml:space="preserve"> v2</w:t>
      </w:r>
      <w:r w:rsidR="00621D5D">
        <w:rPr>
          <w:sz w:val="22"/>
          <w:szCs w:val="22"/>
          <w:lang w:val="pl-PL"/>
        </w:rPr>
        <w:t>,</w:t>
      </w:r>
    </w:p>
    <w:p w14:paraId="2CF5B45F" w14:textId="07DC7532" w:rsidR="00245A21" w:rsidRPr="00BA0F6C" w:rsidRDefault="00245A21" w:rsidP="001D27A4">
      <w:pPr>
        <w:pStyle w:val="Tytu"/>
        <w:spacing w:before="0" w:after="0" w:line="360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Załącznik nr 2</w:t>
      </w:r>
      <w:r w:rsidRPr="00BA0F6C">
        <w:rPr>
          <w:sz w:val="22"/>
          <w:szCs w:val="22"/>
          <w:lang w:val="pl-PL"/>
        </w:rPr>
        <w:t xml:space="preserve"> – </w:t>
      </w:r>
      <w:proofErr w:type="spellStart"/>
      <w:r w:rsidR="00D56034" w:rsidRPr="00D56034">
        <w:rPr>
          <w:sz w:val="22"/>
          <w:szCs w:val="22"/>
          <w:lang w:val="pl-PL"/>
        </w:rPr>
        <w:t>Draft_Umowa</w:t>
      </w:r>
      <w:proofErr w:type="spellEnd"/>
      <w:r w:rsidR="00D56034" w:rsidRPr="00D56034">
        <w:rPr>
          <w:sz w:val="22"/>
          <w:szCs w:val="22"/>
          <w:lang w:val="pl-PL"/>
        </w:rPr>
        <w:t xml:space="preserve"> Ramowa na zakup sprzętu usług </w:t>
      </w:r>
      <w:proofErr w:type="spellStart"/>
      <w:r w:rsidR="00D56034" w:rsidRPr="00D56034">
        <w:rPr>
          <w:sz w:val="22"/>
          <w:szCs w:val="22"/>
          <w:lang w:val="pl-PL"/>
        </w:rPr>
        <w:t>licencji_Genetec</w:t>
      </w:r>
      <w:proofErr w:type="spellEnd"/>
      <w:r>
        <w:rPr>
          <w:sz w:val="22"/>
          <w:szCs w:val="22"/>
          <w:lang w:val="pl-PL"/>
        </w:rPr>
        <w:t>,</w:t>
      </w:r>
    </w:p>
    <w:p w14:paraId="1A6A2C50" w14:textId="3BF2D831" w:rsidR="004873C9" w:rsidRPr="00BA0F6C" w:rsidRDefault="004873C9" w:rsidP="003B474F">
      <w:pPr>
        <w:pStyle w:val="Tytu"/>
        <w:spacing w:before="0" w:after="0" w:line="360" w:lineRule="auto"/>
        <w:jc w:val="both"/>
        <w:rPr>
          <w:sz w:val="22"/>
          <w:szCs w:val="22"/>
          <w:lang w:val="pl-PL"/>
        </w:rPr>
      </w:pPr>
      <w:proofErr w:type="spellStart"/>
      <w:r>
        <w:rPr>
          <w:sz w:val="22"/>
          <w:szCs w:val="22"/>
        </w:rPr>
        <w:t>Zał</w:t>
      </w:r>
      <w:bookmarkStart w:id="2" w:name="_GoBack"/>
      <w:bookmarkEnd w:id="2"/>
      <w:r>
        <w:rPr>
          <w:sz w:val="22"/>
          <w:szCs w:val="22"/>
        </w:rPr>
        <w:t>ącznik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nr</w:t>
      </w:r>
      <w:proofErr w:type="spellEnd"/>
      <w:r>
        <w:rPr>
          <w:sz w:val="22"/>
          <w:szCs w:val="22"/>
        </w:rPr>
        <w:t xml:space="preserve"> </w:t>
      </w:r>
      <w:r w:rsidR="001D27A4">
        <w:rPr>
          <w:sz w:val="22"/>
          <w:szCs w:val="22"/>
        </w:rPr>
        <w:t>3</w:t>
      </w:r>
      <w:r w:rsidR="00050B2A">
        <w:rPr>
          <w:sz w:val="22"/>
          <w:szCs w:val="22"/>
        </w:rPr>
        <w:t xml:space="preserve"> </w:t>
      </w:r>
      <w:r w:rsidR="00050B2A" w:rsidRPr="00BA0F6C">
        <w:rPr>
          <w:sz w:val="22"/>
          <w:szCs w:val="22"/>
          <w:lang w:val="pl-PL"/>
        </w:rPr>
        <w:t>–</w:t>
      </w:r>
      <w:r>
        <w:rPr>
          <w:sz w:val="22"/>
          <w:szCs w:val="22"/>
        </w:rPr>
        <w:t xml:space="preserve"> </w:t>
      </w:r>
      <w:r w:rsidR="00245A21" w:rsidRPr="00BA0F6C">
        <w:rPr>
          <w:sz w:val="22"/>
          <w:szCs w:val="22"/>
          <w:lang w:val="pl-PL"/>
        </w:rPr>
        <w:t xml:space="preserve">Oświadczenie </w:t>
      </w:r>
      <w:r w:rsidR="00245A21">
        <w:rPr>
          <w:sz w:val="22"/>
          <w:szCs w:val="22"/>
          <w:lang w:val="pl-PL"/>
        </w:rPr>
        <w:t>o Beneficjencie</w:t>
      </w:r>
      <w:r w:rsidR="00245A21" w:rsidRPr="00BA0F6C">
        <w:rPr>
          <w:sz w:val="22"/>
          <w:szCs w:val="22"/>
          <w:lang w:val="pl-PL"/>
        </w:rPr>
        <w:t xml:space="preserve"> Rzeczywisty</w:t>
      </w:r>
      <w:r w:rsidR="00245A21">
        <w:rPr>
          <w:sz w:val="22"/>
          <w:szCs w:val="22"/>
          <w:lang w:val="pl-PL"/>
        </w:rPr>
        <w:t>m</w:t>
      </w:r>
      <w:r w:rsidR="002E0DB7">
        <w:rPr>
          <w:sz w:val="22"/>
          <w:szCs w:val="22"/>
        </w:rPr>
        <w:t>,</w:t>
      </w:r>
    </w:p>
    <w:sectPr w:rsidR="004873C9" w:rsidRPr="00BA0F6C" w:rsidSect="007A65F4">
      <w:headerReference w:type="default" r:id="rId11"/>
      <w:footerReference w:type="default" r:id="rId12"/>
      <w:pgSz w:w="12240" w:h="15840"/>
      <w:pgMar w:top="1321" w:right="1080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D1EC0" w14:textId="77777777" w:rsidR="006E1411" w:rsidRDefault="006E1411">
      <w:r>
        <w:separator/>
      </w:r>
    </w:p>
  </w:endnote>
  <w:endnote w:type="continuationSeparator" w:id="0">
    <w:p w14:paraId="12CC6A71" w14:textId="77777777" w:rsidR="006E1411" w:rsidRDefault="006E1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91513" w14:textId="192463EF" w:rsidR="008B044A" w:rsidRPr="00DF6C61" w:rsidRDefault="008B044A" w:rsidP="00DF6C61">
    <w:pPr>
      <w:pStyle w:val="Stopka"/>
      <w:jc w:val="both"/>
      <w:rPr>
        <w:rFonts w:ascii="Arial" w:hAnsi="Arial" w:cs="Arial"/>
        <w:i/>
        <w:sz w:val="16"/>
        <w:szCs w:val="16"/>
        <w:lang w:val="pl-PL"/>
      </w:rPr>
    </w:pPr>
    <w:r w:rsidRPr="00DF6C61">
      <w:rPr>
        <w:rStyle w:val="Numerstrony"/>
        <w:rFonts w:ascii="Arial" w:hAnsi="Arial" w:cs="Arial"/>
        <w:sz w:val="16"/>
        <w:szCs w:val="16"/>
      </w:rPr>
      <w:fldChar w:fldCharType="begin"/>
    </w:r>
    <w:r w:rsidRPr="00782B5F">
      <w:rPr>
        <w:rStyle w:val="Numerstrony"/>
        <w:rFonts w:ascii="Arial" w:hAnsi="Arial" w:cs="Arial"/>
        <w:sz w:val="16"/>
        <w:szCs w:val="16"/>
        <w:lang w:val="pl-PL"/>
      </w:rPr>
      <w:instrText xml:space="preserve"> PAGE </w:instrText>
    </w:r>
    <w:r w:rsidRPr="00DF6C61">
      <w:rPr>
        <w:rStyle w:val="Numerstrony"/>
        <w:rFonts w:ascii="Arial" w:hAnsi="Arial" w:cs="Arial"/>
        <w:sz w:val="16"/>
        <w:szCs w:val="16"/>
      </w:rPr>
      <w:fldChar w:fldCharType="separate"/>
    </w:r>
    <w:r w:rsidR="00D56034">
      <w:rPr>
        <w:rStyle w:val="Numerstrony"/>
        <w:rFonts w:ascii="Arial" w:hAnsi="Arial" w:cs="Arial"/>
        <w:noProof/>
        <w:sz w:val="16"/>
        <w:szCs w:val="16"/>
        <w:lang w:val="pl-PL"/>
      </w:rPr>
      <w:t>10</w:t>
    </w:r>
    <w:r w:rsidRPr="00DF6C61">
      <w:rPr>
        <w:rStyle w:val="Numerstrony"/>
        <w:rFonts w:ascii="Arial" w:hAnsi="Arial" w:cs="Arial"/>
        <w:sz w:val="16"/>
        <w:szCs w:val="16"/>
      </w:rPr>
      <w:fldChar w:fldCharType="end"/>
    </w:r>
    <w:r w:rsidRPr="00782B5F">
      <w:rPr>
        <w:rStyle w:val="Numerstrony"/>
        <w:rFonts w:ascii="Arial" w:hAnsi="Arial" w:cs="Arial"/>
        <w:sz w:val="16"/>
        <w:szCs w:val="16"/>
        <w:lang w:val="pl-PL"/>
      </w:rPr>
      <w:t xml:space="preserve"> z </w:t>
    </w:r>
    <w:r w:rsidRPr="00DF6C61">
      <w:rPr>
        <w:rStyle w:val="Numerstrony"/>
        <w:rFonts w:ascii="Arial" w:hAnsi="Arial" w:cs="Arial"/>
        <w:sz w:val="16"/>
        <w:szCs w:val="16"/>
      </w:rPr>
      <w:fldChar w:fldCharType="begin"/>
    </w:r>
    <w:r w:rsidRPr="00782B5F">
      <w:rPr>
        <w:rStyle w:val="Numerstrony"/>
        <w:rFonts w:ascii="Arial" w:hAnsi="Arial" w:cs="Arial"/>
        <w:sz w:val="16"/>
        <w:szCs w:val="16"/>
        <w:lang w:val="pl-PL"/>
      </w:rPr>
      <w:instrText xml:space="preserve"> NUMPAGES </w:instrText>
    </w:r>
    <w:r w:rsidRPr="00DF6C61">
      <w:rPr>
        <w:rStyle w:val="Numerstrony"/>
        <w:rFonts w:ascii="Arial" w:hAnsi="Arial" w:cs="Arial"/>
        <w:sz w:val="16"/>
        <w:szCs w:val="16"/>
      </w:rPr>
      <w:fldChar w:fldCharType="separate"/>
    </w:r>
    <w:r w:rsidR="00D56034">
      <w:rPr>
        <w:rStyle w:val="Numerstrony"/>
        <w:rFonts w:ascii="Arial" w:hAnsi="Arial" w:cs="Arial"/>
        <w:noProof/>
        <w:sz w:val="16"/>
        <w:szCs w:val="16"/>
        <w:lang w:val="pl-PL"/>
      </w:rPr>
      <w:t>10</w:t>
    </w:r>
    <w:r w:rsidRPr="00DF6C61">
      <w:rPr>
        <w:rStyle w:val="Numerstrony"/>
        <w:rFonts w:ascii="Arial" w:hAnsi="Arial" w:cs="Arial"/>
        <w:sz w:val="16"/>
        <w:szCs w:val="16"/>
      </w:rPr>
      <w:fldChar w:fldCharType="end"/>
    </w:r>
  </w:p>
  <w:p w14:paraId="391A67D3" w14:textId="77777777" w:rsidR="008B044A" w:rsidRPr="00DF6C61" w:rsidRDefault="008B044A" w:rsidP="00DF6C61">
    <w:pPr>
      <w:pStyle w:val="Stopka"/>
      <w:jc w:val="both"/>
      <w:rPr>
        <w:rFonts w:ascii="Arial" w:hAnsi="Arial" w:cs="Arial"/>
        <w:i/>
        <w:sz w:val="16"/>
        <w:szCs w:val="16"/>
        <w:lang w:val="pl-PL"/>
      </w:rPr>
    </w:pPr>
  </w:p>
  <w:p w14:paraId="450DCF1C" w14:textId="36D33F24" w:rsidR="008B044A" w:rsidRPr="00DF6C61" w:rsidRDefault="008B044A" w:rsidP="00DF6C61">
    <w:pPr>
      <w:pStyle w:val="Stopka"/>
      <w:jc w:val="both"/>
      <w:rPr>
        <w:iCs/>
        <w:lang w:val="pl-PL"/>
      </w:rPr>
    </w:pPr>
    <w:r w:rsidRPr="00DF6C61">
      <w:rPr>
        <w:rFonts w:ascii="Arial" w:hAnsi="Arial" w:cs="Arial"/>
        <w:sz w:val="16"/>
        <w:szCs w:val="16"/>
        <w:lang w:val="pl-PL"/>
      </w:rPr>
      <w:t xml:space="preserve">ORLEN Spółka Akcyjna z siedzibą w Płocku, ul. Chemików 7, 09-411 Płock, wpisana do Rejestru Sądowego prowadzonego przez Sąd Rejonowy dla </w:t>
    </w:r>
    <w:r w:rsidR="00C52F23">
      <w:rPr>
        <w:rFonts w:ascii="Arial" w:hAnsi="Arial" w:cs="Arial"/>
        <w:sz w:val="16"/>
        <w:szCs w:val="16"/>
        <w:lang w:val="pl-PL"/>
      </w:rPr>
      <w:t>Łodzi Śródmieście XX</w:t>
    </w:r>
    <w:r w:rsidRPr="00DF6C61">
      <w:rPr>
        <w:rFonts w:ascii="Arial" w:hAnsi="Arial" w:cs="Arial"/>
        <w:sz w:val="16"/>
        <w:szCs w:val="16"/>
        <w:lang w:val="pl-PL"/>
      </w:rPr>
      <w:t xml:space="preserve"> Wydział Gospodarczy w </w:t>
    </w:r>
    <w:r w:rsidR="00C52F23">
      <w:rPr>
        <w:rFonts w:ascii="Arial" w:hAnsi="Arial" w:cs="Arial"/>
        <w:sz w:val="16"/>
        <w:szCs w:val="16"/>
        <w:lang w:val="pl-PL"/>
      </w:rPr>
      <w:t>Łodzi</w:t>
    </w:r>
    <w:r w:rsidRPr="00DF6C61">
      <w:rPr>
        <w:rFonts w:ascii="Arial" w:hAnsi="Arial" w:cs="Arial"/>
        <w:sz w:val="16"/>
        <w:szCs w:val="16"/>
        <w:lang w:val="pl-PL"/>
      </w:rPr>
      <w:t xml:space="preserve"> pod numerem KRS: 0000028860, numer NIP: 774 00 01 454, kapitał zakładowy/kapitał wpłacon</w:t>
    </w:r>
    <w:r w:rsidR="00C52F23">
      <w:rPr>
        <w:rFonts w:ascii="Arial" w:hAnsi="Arial" w:cs="Arial"/>
        <w:sz w:val="16"/>
        <w:szCs w:val="16"/>
        <w:lang w:val="pl-PL"/>
      </w:rPr>
      <w:t xml:space="preserve">y: </w:t>
    </w:r>
    <w:r w:rsidR="009867F7">
      <w:rPr>
        <w:rFonts w:ascii="Arial" w:hAnsi="Arial" w:cs="Arial"/>
        <w:sz w:val="16"/>
        <w:szCs w:val="16"/>
        <w:lang w:val="pl-PL"/>
      </w:rPr>
      <w:t>1 451</w:t>
    </w:r>
    <w:r w:rsidR="00C52F23">
      <w:rPr>
        <w:rFonts w:ascii="Arial" w:hAnsi="Arial" w:cs="Arial"/>
        <w:sz w:val="16"/>
        <w:szCs w:val="16"/>
        <w:lang w:val="pl-PL"/>
      </w:rPr>
      <w:t>.</w:t>
    </w:r>
    <w:r w:rsidR="009867F7">
      <w:rPr>
        <w:rFonts w:ascii="Arial" w:hAnsi="Arial" w:cs="Arial"/>
        <w:sz w:val="16"/>
        <w:szCs w:val="16"/>
        <w:lang w:val="pl-PL"/>
      </w:rPr>
      <w:t>177</w:t>
    </w:r>
    <w:r w:rsidR="00C52F23">
      <w:rPr>
        <w:rFonts w:ascii="Arial" w:hAnsi="Arial" w:cs="Arial"/>
        <w:sz w:val="16"/>
        <w:szCs w:val="16"/>
        <w:lang w:val="pl-PL"/>
      </w:rPr>
      <w:t>.</w:t>
    </w:r>
    <w:r w:rsidR="009867F7">
      <w:rPr>
        <w:rFonts w:ascii="Arial" w:hAnsi="Arial" w:cs="Arial"/>
        <w:sz w:val="16"/>
        <w:szCs w:val="16"/>
        <w:lang w:val="pl-PL"/>
      </w:rPr>
      <w:t>561</w:t>
    </w:r>
    <w:r w:rsidRPr="00DF6C61">
      <w:rPr>
        <w:rFonts w:ascii="Arial" w:hAnsi="Arial" w:cs="Arial"/>
        <w:sz w:val="16"/>
        <w:szCs w:val="16"/>
        <w:lang w:val="pl-PL"/>
      </w:rPr>
      <w:t>,25 zł, będąca czynnym podatnikiem podatku VAT.</w:t>
    </w:r>
    <w:r w:rsidRPr="00DF6C61">
      <w:rPr>
        <w:lang w:val="pl-PL"/>
      </w:rPr>
      <w:t xml:space="preserve"> </w:t>
    </w:r>
    <w:r>
      <w:rPr>
        <w:iCs/>
        <w:lang w:val="pl-PL"/>
      </w:rPr>
      <w:tab/>
    </w:r>
    <w:r>
      <w:rPr>
        <w:iCs/>
        <w:lang w:val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3C92B" w14:textId="77777777" w:rsidR="006E1411" w:rsidRDefault="006E1411">
      <w:r>
        <w:separator/>
      </w:r>
    </w:p>
  </w:footnote>
  <w:footnote w:type="continuationSeparator" w:id="0">
    <w:p w14:paraId="18FF4D11" w14:textId="77777777" w:rsidR="006E1411" w:rsidRDefault="006E1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F36ED" w14:textId="1AAA581D" w:rsidR="008B044A" w:rsidRPr="00E43849" w:rsidRDefault="008B044A" w:rsidP="00222207">
    <w:pPr>
      <w:rPr>
        <w:rFonts w:ascii="Arial" w:hAnsi="Arial" w:cs="Arial"/>
        <w:sz w:val="20"/>
        <w:szCs w:val="20"/>
        <w:lang w:val="pl-PL"/>
      </w:rPr>
    </w:pPr>
    <w:r>
      <w:rPr>
        <w:lang w:val="pl-PL"/>
      </w:rPr>
      <w:tab/>
    </w:r>
    <w:r w:rsidR="00D05FC1">
      <w:rPr>
        <w:lang w:val="pl-PL"/>
      </w:rPr>
      <w:tab/>
    </w:r>
    <w:r w:rsidR="00D05FC1">
      <w:rPr>
        <w:lang w:val="pl-PL"/>
      </w:rPr>
      <w:tab/>
    </w:r>
    <w:r w:rsidR="00D05FC1">
      <w:rPr>
        <w:lang w:val="pl-PL"/>
      </w:rPr>
      <w:tab/>
    </w:r>
    <w:r w:rsidR="00D05FC1">
      <w:rPr>
        <w:lang w:val="pl-PL"/>
      </w:rPr>
      <w:tab/>
    </w:r>
    <w:r w:rsidR="00D05FC1">
      <w:rPr>
        <w:lang w:val="pl-PL"/>
      </w:rPr>
      <w:tab/>
    </w:r>
    <w:r w:rsidR="00D05FC1">
      <w:rPr>
        <w:lang w:val="pl-PL"/>
      </w:rPr>
      <w:tab/>
      <w:t xml:space="preserve">              </w:t>
    </w:r>
    <w:r w:rsidR="00720954">
      <w:rPr>
        <w:lang w:val="pl-PL"/>
      </w:rPr>
      <w:t>W</w:t>
    </w:r>
    <w:r w:rsidR="00720954">
      <w:rPr>
        <w:rFonts w:ascii="Arial" w:hAnsi="Arial" w:cs="Arial"/>
        <w:sz w:val="20"/>
        <w:szCs w:val="20"/>
        <w:lang w:val="pl-PL"/>
      </w:rPr>
      <w:t>arszawa</w:t>
    </w:r>
    <w:r w:rsidR="00910FD6">
      <w:rPr>
        <w:rFonts w:ascii="Arial" w:hAnsi="Arial" w:cs="Arial"/>
        <w:sz w:val="20"/>
        <w:szCs w:val="20"/>
        <w:lang w:val="pl-PL"/>
      </w:rPr>
      <w:t xml:space="preserve">, dnia </w:t>
    </w:r>
    <w:r w:rsidR="00F648F0">
      <w:rPr>
        <w:rFonts w:ascii="Arial" w:hAnsi="Arial" w:cs="Arial"/>
        <w:sz w:val="20"/>
        <w:szCs w:val="20"/>
        <w:lang w:val="pl-PL"/>
      </w:rPr>
      <w:t>07</w:t>
    </w:r>
    <w:r w:rsidR="00720954">
      <w:rPr>
        <w:rFonts w:ascii="Arial" w:hAnsi="Arial" w:cs="Arial"/>
        <w:sz w:val="20"/>
        <w:szCs w:val="20"/>
        <w:lang w:val="pl-PL"/>
      </w:rPr>
      <w:t xml:space="preserve"> </w:t>
    </w:r>
    <w:r w:rsidR="001705DA">
      <w:rPr>
        <w:rFonts w:ascii="Arial" w:hAnsi="Arial" w:cs="Arial"/>
        <w:sz w:val="20"/>
        <w:szCs w:val="20"/>
        <w:lang w:val="pl-PL"/>
      </w:rPr>
      <w:t>sierpnia</w:t>
    </w:r>
    <w:r w:rsidR="00F61C56">
      <w:rPr>
        <w:rFonts w:ascii="Arial" w:hAnsi="Arial" w:cs="Arial"/>
        <w:sz w:val="20"/>
        <w:szCs w:val="20"/>
        <w:lang w:val="pl-PL"/>
      </w:rPr>
      <w:t xml:space="preserve"> 202</w:t>
    </w:r>
    <w:r w:rsidR="00F648F0">
      <w:rPr>
        <w:rFonts w:ascii="Arial" w:hAnsi="Arial" w:cs="Arial"/>
        <w:sz w:val="20"/>
        <w:szCs w:val="20"/>
        <w:lang w:val="pl-PL"/>
      </w:rPr>
      <w:t>5</w:t>
    </w:r>
    <w:r w:rsidR="00720954">
      <w:rPr>
        <w:rFonts w:ascii="Arial" w:hAnsi="Arial" w:cs="Arial"/>
        <w:sz w:val="20"/>
        <w:szCs w:val="20"/>
        <w:lang w:val="pl-PL"/>
      </w:rPr>
      <w:t xml:space="preserve"> roku</w:t>
    </w:r>
    <w:r>
      <w:rPr>
        <w:rFonts w:ascii="Arial" w:hAnsi="Arial" w:cs="Arial"/>
        <w:sz w:val="20"/>
        <w:szCs w:val="20"/>
        <w:lang w:val="pl-PL"/>
      </w:rPr>
      <w:t xml:space="preserve"> </w:t>
    </w:r>
  </w:p>
  <w:p w14:paraId="6C0B2A77" w14:textId="77777777" w:rsidR="008B044A" w:rsidRDefault="008B044A" w:rsidP="00B87DA8">
    <w:pPr>
      <w:pStyle w:val="Nagwek"/>
      <w:jc w:val="center"/>
      <w:rPr>
        <w:lang w:val="pl-PL"/>
      </w:rPr>
    </w:pPr>
  </w:p>
  <w:p w14:paraId="0369078D" w14:textId="77777777" w:rsidR="008B044A" w:rsidRPr="00222207" w:rsidRDefault="008B044A" w:rsidP="00BF5F9C">
    <w:pPr>
      <w:autoSpaceDE w:val="0"/>
      <w:autoSpaceDN w:val="0"/>
      <w:adjustRightInd w:val="0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.25pt;height:9.25pt" o:bullet="t">
        <v:imagedata r:id="rId1" o:title="BD14656_"/>
      </v:shape>
    </w:pict>
  </w:numPicBullet>
  <w:abstractNum w:abstractNumId="0" w15:restartNumberingAfterBreak="0">
    <w:nsid w:val="FFFFFF7E"/>
    <w:multiLevelType w:val="singleLevel"/>
    <w:tmpl w:val="79B69798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BA7E2ADC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318294E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202478A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4A5C09D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2BAFA6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2B27CA"/>
    <w:multiLevelType w:val="hybridMultilevel"/>
    <w:tmpl w:val="7AB8572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8F96F1C"/>
    <w:multiLevelType w:val="hybridMultilevel"/>
    <w:tmpl w:val="BA7C958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3B414B"/>
    <w:multiLevelType w:val="hybridMultilevel"/>
    <w:tmpl w:val="1F904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062442"/>
    <w:multiLevelType w:val="hybridMultilevel"/>
    <w:tmpl w:val="5A7A8302"/>
    <w:lvl w:ilvl="0" w:tplc="BBFC34B4">
      <w:start w:val="1"/>
      <w:numFmt w:val="decimal"/>
      <w:pStyle w:val="Numerowanieprocesw"/>
      <w:lvlText w:val="P 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sz w:val="22"/>
      </w:rPr>
    </w:lvl>
    <w:lvl w:ilvl="1" w:tplc="0415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936EC1"/>
    <w:multiLevelType w:val="hybridMultilevel"/>
    <w:tmpl w:val="503EDF9C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2353342"/>
    <w:multiLevelType w:val="hybridMultilevel"/>
    <w:tmpl w:val="5BD0B31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E71038"/>
    <w:multiLevelType w:val="hybridMultilevel"/>
    <w:tmpl w:val="C8D41EE2"/>
    <w:lvl w:ilvl="0" w:tplc="199E4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610E96"/>
    <w:multiLevelType w:val="multilevel"/>
    <w:tmpl w:val="816A5F10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143"/>
        </w:tabs>
        <w:ind w:left="1143" w:hanging="576"/>
      </w:pPr>
      <w:rPr>
        <w:rFonts w:hint="default"/>
        <w:i w:val="0"/>
        <w:lang w:val="pl-PL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191E4B74"/>
    <w:multiLevelType w:val="hybridMultilevel"/>
    <w:tmpl w:val="CC3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21974"/>
    <w:multiLevelType w:val="hybridMultilevel"/>
    <w:tmpl w:val="4FA02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612EF"/>
    <w:multiLevelType w:val="hybridMultilevel"/>
    <w:tmpl w:val="00BC6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A58C5"/>
    <w:multiLevelType w:val="hybridMultilevel"/>
    <w:tmpl w:val="B61A8802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CED1299"/>
    <w:multiLevelType w:val="hybridMultilevel"/>
    <w:tmpl w:val="760E6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1C670C"/>
    <w:multiLevelType w:val="multilevel"/>
    <w:tmpl w:val="15326A10"/>
    <w:lvl w:ilvl="0">
      <w:start w:val="1"/>
      <w:numFmt w:val="decimal"/>
      <w:pStyle w:val="1HLBnumerowani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2HLBnumerowanie"/>
      <w:lvlText w:val="%1.%2."/>
      <w:lvlJc w:val="left"/>
      <w:pPr>
        <w:tabs>
          <w:tab w:val="num" w:pos="1107"/>
        </w:tabs>
        <w:ind w:left="1110" w:hanging="570"/>
      </w:pPr>
      <w:rPr>
        <w:rFonts w:hint="default"/>
      </w:rPr>
    </w:lvl>
    <w:lvl w:ilvl="2">
      <w:start w:val="1"/>
      <w:numFmt w:val="decimal"/>
      <w:pStyle w:val="3HLBnumerowanie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pStyle w:val="4HLBnumerowanie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92"/>
        </w:tabs>
        <w:ind w:left="29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6"/>
        </w:tabs>
        <w:ind w:left="31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80"/>
        </w:tabs>
        <w:ind w:left="32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4"/>
        </w:tabs>
        <w:ind w:left="3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8"/>
        </w:tabs>
        <w:ind w:left="3568" w:hanging="1584"/>
      </w:pPr>
      <w:rPr>
        <w:rFonts w:hint="default"/>
      </w:rPr>
    </w:lvl>
  </w:abstractNum>
  <w:abstractNum w:abstractNumId="20" w15:restartNumberingAfterBreak="0">
    <w:nsid w:val="3F3102BC"/>
    <w:multiLevelType w:val="hybridMultilevel"/>
    <w:tmpl w:val="4DA41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B6250"/>
    <w:multiLevelType w:val="hybridMultilevel"/>
    <w:tmpl w:val="FB4C3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D7009"/>
    <w:multiLevelType w:val="hybridMultilevel"/>
    <w:tmpl w:val="BFC0A01A"/>
    <w:lvl w:ilvl="0" w:tplc="A49096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2262144"/>
    <w:multiLevelType w:val="hybridMultilevel"/>
    <w:tmpl w:val="ABD0C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1622A"/>
    <w:multiLevelType w:val="hybridMultilevel"/>
    <w:tmpl w:val="7A9A0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C53E7"/>
    <w:multiLevelType w:val="hybridMultilevel"/>
    <w:tmpl w:val="462EA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773404"/>
    <w:multiLevelType w:val="multilevel"/>
    <w:tmpl w:val="533A4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6"/>
  </w:num>
  <w:num w:numId="2">
    <w:abstractNumId w:val="19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3"/>
  </w:num>
  <w:num w:numId="8">
    <w:abstractNumId w:val="22"/>
  </w:num>
  <w:num w:numId="9">
    <w:abstractNumId w:val="6"/>
  </w:num>
  <w:num w:numId="10">
    <w:abstractNumId w:val="0"/>
  </w:num>
  <w:num w:numId="11">
    <w:abstractNumId w:val="5"/>
  </w:num>
  <w:num w:numId="12">
    <w:abstractNumId w:val="12"/>
  </w:num>
  <w:num w:numId="13">
    <w:abstractNumId w:val="10"/>
  </w:num>
  <w:num w:numId="14">
    <w:abstractNumId w:val="9"/>
  </w:num>
  <w:num w:numId="15">
    <w:abstractNumId w:val="14"/>
  </w:num>
  <w:num w:numId="16">
    <w:abstractNumId w:val="17"/>
  </w:num>
  <w:num w:numId="17">
    <w:abstractNumId w:val="25"/>
  </w:num>
  <w:num w:numId="18">
    <w:abstractNumId w:val="24"/>
  </w:num>
  <w:num w:numId="19">
    <w:abstractNumId w:val="16"/>
  </w:num>
  <w:num w:numId="20">
    <w:abstractNumId w:val="18"/>
  </w:num>
  <w:num w:numId="21">
    <w:abstractNumId w:val="15"/>
  </w:num>
  <w:num w:numId="22">
    <w:abstractNumId w:val="11"/>
  </w:num>
  <w:num w:numId="2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3"/>
  </w:num>
  <w:num w:numId="26">
    <w:abstractNumId w:val="8"/>
  </w:num>
  <w:num w:numId="27">
    <w:abstractNumId w:val="7"/>
  </w:num>
  <w:num w:numId="2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5B0"/>
    <w:rsid w:val="00000121"/>
    <w:rsid w:val="000003EA"/>
    <w:rsid w:val="0000079E"/>
    <w:rsid w:val="000038F5"/>
    <w:rsid w:val="00003DE2"/>
    <w:rsid w:val="000046F8"/>
    <w:rsid w:val="00005064"/>
    <w:rsid w:val="00011EEF"/>
    <w:rsid w:val="00013D7E"/>
    <w:rsid w:val="0001466B"/>
    <w:rsid w:val="00016DFF"/>
    <w:rsid w:val="00020D94"/>
    <w:rsid w:val="0002122B"/>
    <w:rsid w:val="000218C4"/>
    <w:rsid w:val="00023516"/>
    <w:rsid w:val="00024C50"/>
    <w:rsid w:val="000256E8"/>
    <w:rsid w:val="00025AEE"/>
    <w:rsid w:val="0002739A"/>
    <w:rsid w:val="00027D8D"/>
    <w:rsid w:val="000314AE"/>
    <w:rsid w:val="00031B45"/>
    <w:rsid w:val="00033812"/>
    <w:rsid w:val="00033B33"/>
    <w:rsid w:val="00036340"/>
    <w:rsid w:val="000368EF"/>
    <w:rsid w:val="0003691A"/>
    <w:rsid w:val="00036A11"/>
    <w:rsid w:val="0003720F"/>
    <w:rsid w:val="000376D5"/>
    <w:rsid w:val="000406ED"/>
    <w:rsid w:val="00040767"/>
    <w:rsid w:val="000408F7"/>
    <w:rsid w:val="000413EB"/>
    <w:rsid w:val="00041857"/>
    <w:rsid w:val="00043499"/>
    <w:rsid w:val="0004440B"/>
    <w:rsid w:val="000449EA"/>
    <w:rsid w:val="00044FCE"/>
    <w:rsid w:val="00045B9F"/>
    <w:rsid w:val="00045BBF"/>
    <w:rsid w:val="00045D4F"/>
    <w:rsid w:val="00046880"/>
    <w:rsid w:val="000508E3"/>
    <w:rsid w:val="00050AD3"/>
    <w:rsid w:val="00050B2A"/>
    <w:rsid w:val="00052A77"/>
    <w:rsid w:val="000536E4"/>
    <w:rsid w:val="00056ABA"/>
    <w:rsid w:val="00057CA7"/>
    <w:rsid w:val="00063763"/>
    <w:rsid w:val="0006469E"/>
    <w:rsid w:val="00065BB9"/>
    <w:rsid w:val="00066CF3"/>
    <w:rsid w:val="000707F4"/>
    <w:rsid w:val="00071837"/>
    <w:rsid w:val="00073B41"/>
    <w:rsid w:val="00074776"/>
    <w:rsid w:val="0007556A"/>
    <w:rsid w:val="00075615"/>
    <w:rsid w:val="0007580D"/>
    <w:rsid w:val="00075E53"/>
    <w:rsid w:val="00076B72"/>
    <w:rsid w:val="00080061"/>
    <w:rsid w:val="00080265"/>
    <w:rsid w:val="000802B9"/>
    <w:rsid w:val="0008056B"/>
    <w:rsid w:val="0008074F"/>
    <w:rsid w:val="00081C3F"/>
    <w:rsid w:val="00082CF8"/>
    <w:rsid w:val="000847B1"/>
    <w:rsid w:val="000857CE"/>
    <w:rsid w:val="00087B72"/>
    <w:rsid w:val="00090866"/>
    <w:rsid w:val="00091E7F"/>
    <w:rsid w:val="0009228A"/>
    <w:rsid w:val="00092B09"/>
    <w:rsid w:val="000945E6"/>
    <w:rsid w:val="00094A17"/>
    <w:rsid w:val="00095B56"/>
    <w:rsid w:val="0009659D"/>
    <w:rsid w:val="00096D14"/>
    <w:rsid w:val="000A12FE"/>
    <w:rsid w:val="000A1C33"/>
    <w:rsid w:val="000A291F"/>
    <w:rsid w:val="000A300A"/>
    <w:rsid w:val="000A3534"/>
    <w:rsid w:val="000A604F"/>
    <w:rsid w:val="000A7F1A"/>
    <w:rsid w:val="000B1503"/>
    <w:rsid w:val="000B2A44"/>
    <w:rsid w:val="000B2D54"/>
    <w:rsid w:val="000C0063"/>
    <w:rsid w:val="000C1775"/>
    <w:rsid w:val="000C19FD"/>
    <w:rsid w:val="000C2038"/>
    <w:rsid w:val="000C23C9"/>
    <w:rsid w:val="000C3045"/>
    <w:rsid w:val="000C4B4A"/>
    <w:rsid w:val="000C4D48"/>
    <w:rsid w:val="000C6339"/>
    <w:rsid w:val="000C6786"/>
    <w:rsid w:val="000C76DC"/>
    <w:rsid w:val="000D060A"/>
    <w:rsid w:val="000D09F1"/>
    <w:rsid w:val="000D424F"/>
    <w:rsid w:val="000D6C0B"/>
    <w:rsid w:val="000D7EAA"/>
    <w:rsid w:val="000E0C25"/>
    <w:rsid w:val="000E22FC"/>
    <w:rsid w:val="000E31F1"/>
    <w:rsid w:val="000E448E"/>
    <w:rsid w:val="000E474D"/>
    <w:rsid w:val="000E4F63"/>
    <w:rsid w:val="000E53AC"/>
    <w:rsid w:val="000E5CFD"/>
    <w:rsid w:val="000E6034"/>
    <w:rsid w:val="000E62EA"/>
    <w:rsid w:val="000E7A9D"/>
    <w:rsid w:val="000F0792"/>
    <w:rsid w:val="000F09BD"/>
    <w:rsid w:val="000F0D90"/>
    <w:rsid w:val="000F2B05"/>
    <w:rsid w:val="000F344B"/>
    <w:rsid w:val="000F4228"/>
    <w:rsid w:val="000F5199"/>
    <w:rsid w:val="000F6760"/>
    <w:rsid w:val="000F7BAB"/>
    <w:rsid w:val="00100470"/>
    <w:rsid w:val="001010AF"/>
    <w:rsid w:val="001016F9"/>
    <w:rsid w:val="001121AF"/>
    <w:rsid w:val="0011221C"/>
    <w:rsid w:val="0011391D"/>
    <w:rsid w:val="00114BA2"/>
    <w:rsid w:val="00115582"/>
    <w:rsid w:val="00116F83"/>
    <w:rsid w:val="00120DAA"/>
    <w:rsid w:val="00121783"/>
    <w:rsid w:val="001217A6"/>
    <w:rsid w:val="00121C1D"/>
    <w:rsid w:val="0012530B"/>
    <w:rsid w:val="001261D8"/>
    <w:rsid w:val="00126A6E"/>
    <w:rsid w:val="001279EF"/>
    <w:rsid w:val="001317CC"/>
    <w:rsid w:val="0013296D"/>
    <w:rsid w:val="001347F5"/>
    <w:rsid w:val="001356FC"/>
    <w:rsid w:val="001358F4"/>
    <w:rsid w:val="0014008C"/>
    <w:rsid w:val="0014142B"/>
    <w:rsid w:val="001414EE"/>
    <w:rsid w:val="00143385"/>
    <w:rsid w:val="00143812"/>
    <w:rsid w:val="00144743"/>
    <w:rsid w:val="00145099"/>
    <w:rsid w:val="00145655"/>
    <w:rsid w:val="00145697"/>
    <w:rsid w:val="00147F09"/>
    <w:rsid w:val="00154552"/>
    <w:rsid w:val="001556B8"/>
    <w:rsid w:val="00155738"/>
    <w:rsid w:val="00156430"/>
    <w:rsid w:val="001630F3"/>
    <w:rsid w:val="00163C16"/>
    <w:rsid w:val="00164DD8"/>
    <w:rsid w:val="00165120"/>
    <w:rsid w:val="001705DA"/>
    <w:rsid w:val="00170631"/>
    <w:rsid w:val="00171197"/>
    <w:rsid w:val="0017202B"/>
    <w:rsid w:val="001728D0"/>
    <w:rsid w:val="001743B8"/>
    <w:rsid w:val="00174A30"/>
    <w:rsid w:val="00175498"/>
    <w:rsid w:val="00175B84"/>
    <w:rsid w:val="00175C73"/>
    <w:rsid w:val="00180AED"/>
    <w:rsid w:val="00185609"/>
    <w:rsid w:val="001857EF"/>
    <w:rsid w:val="001873F2"/>
    <w:rsid w:val="00191A9E"/>
    <w:rsid w:val="00191BA0"/>
    <w:rsid w:val="0019306E"/>
    <w:rsid w:val="001972A4"/>
    <w:rsid w:val="00197B9D"/>
    <w:rsid w:val="001A0283"/>
    <w:rsid w:val="001A07E7"/>
    <w:rsid w:val="001A135A"/>
    <w:rsid w:val="001A18FD"/>
    <w:rsid w:val="001A1F97"/>
    <w:rsid w:val="001A2753"/>
    <w:rsid w:val="001A3330"/>
    <w:rsid w:val="001A559B"/>
    <w:rsid w:val="001A6153"/>
    <w:rsid w:val="001A7A8D"/>
    <w:rsid w:val="001B1C11"/>
    <w:rsid w:val="001B2251"/>
    <w:rsid w:val="001B2878"/>
    <w:rsid w:val="001B2BC5"/>
    <w:rsid w:val="001B2FD9"/>
    <w:rsid w:val="001B3D3C"/>
    <w:rsid w:val="001B4388"/>
    <w:rsid w:val="001B5C68"/>
    <w:rsid w:val="001B687E"/>
    <w:rsid w:val="001B7C37"/>
    <w:rsid w:val="001B7E6A"/>
    <w:rsid w:val="001C1298"/>
    <w:rsid w:val="001C1D78"/>
    <w:rsid w:val="001C2101"/>
    <w:rsid w:val="001C303F"/>
    <w:rsid w:val="001C31B7"/>
    <w:rsid w:val="001C3A82"/>
    <w:rsid w:val="001C3AAE"/>
    <w:rsid w:val="001C3DBB"/>
    <w:rsid w:val="001C60CD"/>
    <w:rsid w:val="001C6FD1"/>
    <w:rsid w:val="001C702B"/>
    <w:rsid w:val="001C7361"/>
    <w:rsid w:val="001D0740"/>
    <w:rsid w:val="001D1F79"/>
    <w:rsid w:val="001D237C"/>
    <w:rsid w:val="001D27A4"/>
    <w:rsid w:val="001D4062"/>
    <w:rsid w:val="001D5532"/>
    <w:rsid w:val="001D65EE"/>
    <w:rsid w:val="001D6AD1"/>
    <w:rsid w:val="001E0384"/>
    <w:rsid w:val="001E142E"/>
    <w:rsid w:val="001E1D4B"/>
    <w:rsid w:val="001E2576"/>
    <w:rsid w:val="001E2682"/>
    <w:rsid w:val="001E2D3B"/>
    <w:rsid w:val="001E421B"/>
    <w:rsid w:val="001F04FA"/>
    <w:rsid w:val="001F08B7"/>
    <w:rsid w:val="001F12DD"/>
    <w:rsid w:val="001F2CF8"/>
    <w:rsid w:val="001F5260"/>
    <w:rsid w:val="001F6615"/>
    <w:rsid w:val="001F6AC3"/>
    <w:rsid w:val="001F6EB2"/>
    <w:rsid w:val="001F77BD"/>
    <w:rsid w:val="001F7B25"/>
    <w:rsid w:val="001F7F5D"/>
    <w:rsid w:val="002001EC"/>
    <w:rsid w:val="002012C6"/>
    <w:rsid w:val="00201369"/>
    <w:rsid w:val="0020200D"/>
    <w:rsid w:val="00203939"/>
    <w:rsid w:val="00203B63"/>
    <w:rsid w:val="00203C72"/>
    <w:rsid w:val="002040EE"/>
    <w:rsid w:val="00204743"/>
    <w:rsid w:val="00205B7D"/>
    <w:rsid w:val="00206C95"/>
    <w:rsid w:val="00207794"/>
    <w:rsid w:val="0021039E"/>
    <w:rsid w:val="00213F26"/>
    <w:rsid w:val="002175CD"/>
    <w:rsid w:val="002213A4"/>
    <w:rsid w:val="00222207"/>
    <w:rsid w:val="0022269B"/>
    <w:rsid w:val="00223543"/>
    <w:rsid w:val="002238FE"/>
    <w:rsid w:val="00224345"/>
    <w:rsid w:val="00224790"/>
    <w:rsid w:val="002253DE"/>
    <w:rsid w:val="00225CBA"/>
    <w:rsid w:val="00225D06"/>
    <w:rsid w:val="002263E8"/>
    <w:rsid w:val="002276A7"/>
    <w:rsid w:val="00227FB5"/>
    <w:rsid w:val="00232784"/>
    <w:rsid w:val="00232FEB"/>
    <w:rsid w:val="00235E52"/>
    <w:rsid w:val="0024020F"/>
    <w:rsid w:val="00240223"/>
    <w:rsid w:val="0024168F"/>
    <w:rsid w:val="002419FD"/>
    <w:rsid w:val="00241F25"/>
    <w:rsid w:val="00245716"/>
    <w:rsid w:val="00245A21"/>
    <w:rsid w:val="00246133"/>
    <w:rsid w:val="00246754"/>
    <w:rsid w:val="00246D14"/>
    <w:rsid w:val="00246EF7"/>
    <w:rsid w:val="002477ED"/>
    <w:rsid w:val="00247FEE"/>
    <w:rsid w:val="002505B3"/>
    <w:rsid w:val="00250F49"/>
    <w:rsid w:val="00251A62"/>
    <w:rsid w:val="00253DCE"/>
    <w:rsid w:val="0025434D"/>
    <w:rsid w:val="0025484C"/>
    <w:rsid w:val="0025499F"/>
    <w:rsid w:val="00256E47"/>
    <w:rsid w:val="00257CF5"/>
    <w:rsid w:val="00257F42"/>
    <w:rsid w:val="00261C71"/>
    <w:rsid w:val="00267D5F"/>
    <w:rsid w:val="002709FF"/>
    <w:rsid w:val="00271827"/>
    <w:rsid w:val="00275677"/>
    <w:rsid w:val="002773CC"/>
    <w:rsid w:val="002774BB"/>
    <w:rsid w:val="002815B1"/>
    <w:rsid w:val="00282725"/>
    <w:rsid w:val="00286402"/>
    <w:rsid w:val="002870B5"/>
    <w:rsid w:val="00287177"/>
    <w:rsid w:val="00290F26"/>
    <w:rsid w:val="002920A5"/>
    <w:rsid w:val="002920FB"/>
    <w:rsid w:val="00292BA3"/>
    <w:rsid w:val="00293091"/>
    <w:rsid w:val="00293442"/>
    <w:rsid w:val="002944AC"/>
    <w:rsid w:val="00294678"/>
    <w:rsid w:val="00297C73"/>
    <w:rsid w:val="002A2017"/>
    <w:rsid w:val="002A3353"/>
    <w:rsid w:val="002A4DC4"/>
    <w:rsid w:val="002A4ED0"/>
    <w:rsid w:val="002A67E0"/>
    <w:rsid w:val="002A7727"/>
    <w:rsid w:val="002A7E62"/>
    <w:rsid w:val="002B0649"/>
    <w:rsid w:val="002B0C67"/>
    <w:rsid w:val="002B72F3"/>
    <w:rsid w:val="002B747A"/>
    <w:rsid w:val="002B799D"/>
    <w:rsid w:val="002C025B"/>
    <w:rsid w:val="002C0646"/>
    <w:rsid w:val="002C1717"/>
    <w:rsid w:val="002C1A22"/>
    <w:rsid w:val="002C252A"/>
    <w:rsid w:val="002C4F33"/>
    <w:rsid w:val="002C55ED"/>
    <w:rsid w:val="002C64F1"/>
    <w:rsid w:val="002C6556"/>
    <w:rsid w:val="002C65DE"/>
    <w:rsid w:val="002C671A"/>
    <w:rsid w:val="002D2584"/>
    <w:rsid w:val="002D3BBD"/>
    <w:rsid w:val="002D4A43"/>
    <w:rsid w:val="002D4EB4"/>
    <w:rsid w:val="002D6BD3"/>
    <w:rsid w:val="002D6FBF"/>
    <w:rsid w:val="002D751C"/>
    <w:rsid w:val="002D787B"/>
    <w:rsid w:val="002E0DB7"/>
    <w:rsid w:val="002E0EEE"/>
    <w:rsid w:val="002E10D1"/>
    <w:rsid w:val="002E1BA5"/>
    <w:rsid w:val="002E2AC8"/>
    <w:rsid w:val="002E4069"/>
    <w:rsid w:val="002E5623"/>
    <w:rsid w:val="002E7F77"/>
    <w:rsid w:val="002F0B32"/>
    <w:rsid w:val="002F0B72"/>
    <w:rsid w:val="002F1E74"/>
    <w:rsid w:val="002F2A47"/>
    <w:rsid w:val="002F2EE1"/>
    <w:rsid w:val="002F6F79"/>
    <w:rsid w:val="002F6F9D"/>
    <w:rsid w:val="003003BF"/>
    <w:rsid w:val="0030067D"/>
    <w:rsid w:val="00300D14"/>
    <w:rsid w:val="0030129D"/>
    <w:rsid w:val="0030132C"/>
    <w:rsid w:val="00303E40"/>
    <w:rsid w:val="00303FF0"/>
    <w:rsid w:val="00304E5E"/>
    <w:rsid w:val="00306875"/>
    <w:rsid w:val="003102CD"/>
    <w:rsid w:val="00312C83"/>
    <w:rsid w:val="00313A6D"/>
    <w:rsid w:val="003146DD"/>
    <w:rsid w:val="00314F5A"/>
    <w:rsid w:val="00315419"/>
    <w:rsid w:val="00315815"/>
    <w:rsid w:val="00320164"/>
    <w:rsid w:val="00322DAD"/>
    <w:rsid w:val="00322FCA"/>
    <w:rsid w:val="00325105"/>
    <w:rsid w:val="003251BF"/>
    <w:rsid w:val="003277DC"/>
    <w:rsid w:val="00330A80"/>
    <w:rsid w:val="00330B7B"/>
    <w:rsid w:val="00330E86"/>
    <w:rsid w:val="003311B7"/>
    <w:rsid w:val="00331B47"/>
    <w:rsid w:val="003320E9"/>
    <w:rsid w:val="00332E40"/>
    <w:rsid w:val="00333F74"/>
    <w:rsid w:val="00334DA3"/>
    <w:rsid w:val="00335227"/>
    <w:rsid w:val="00335259"/>
    <w:rsid w:val="00335CB3"/>
    <w:rsid w:val="003405EB"/>
    <w:rsid w:val="00340D9E"/>
    <w:rsid w:val="003434E7"/>
    <w:rsid w:val="00344679"/>
    <w:rsid w:val="00344FE6"/>
    <w:rsid w:val="003459AB"/>
    <w:rsid w:val="00345F46"/>
    <w:rsid w:val="00350766"/>
    <w:rsid w:val="00350A23"/>
    <w:rsid w:val="003513C9"/>
    <w:rsid w:val="00351504"/>
    <w:rsid w:val="0035294D"/>
    <w:rsid w:val="00354050"/>
    <w:rsid w:val="0035608B"/>
    <w:rsid w:val="00361B93"/>
    <w:rsid w:val="003647C3"/>
    <w:rsid w:val="00365A9C"/>
    <w:rsid w:val="00366D90"/>
    <w:rsid w:val="00367766"/>
    <w:rsid w:val="003717C0"/>
    <w:rsid w:val="003731BB"/>
    <w:rsid w:val="00374614"/>
    <w:rsid w:val="003746F0"/>
    <w:rsid w:val="0037544E"/>
    <w:rsid w:val="003757EE"/>
    <w:rsid w:val="003763BE"/>
    <w:rsid w:val="0037780C"/>
    <w:rsid w:val="003816AF"/>
    <w:rsid w:val="00382162"/>
    <w:rsid w:val="00382C75"/>
    <w:rsid w:val="00383841"/>
    <w:rsid w:val="00383DC5"/>
    <w:rsid w:val="00384917"/>
    <w:rsid w:val="003874F2"/>
    <w:rsid w:val="00392E71"/>
    <w:rsid w:val="003941AA"/>
    <w:rsid w:val="00394865"/>
    <w:rsid w:val="003971D1"/>
    <w:rsid w:val="00397FB7"/>
    <w:rsid w:val="003A03C2"/>
    <w:rsid w:val="003A1FA3"/>
    <w:rsid w:val="003A254F"/>
    <w:rsid w:val="003A385A"/>
    <w:rsid w:val="003A606B"/>
    <w:rsid w:val="003A68D0"/>
    <w:rsid w:val="003A6CF9"/>
    <w:rsid w:val="003A6D01"/>
    <w:rsid w:val="003A7468"/>
    <w:rsid w:val="003B01A3"/>
    <w:rsid w:val="003B0ED3"/>
    <w:rsid w:val="003B474F"/>
    <w:rsid w:val="003B4CFE"/>
    <w:rsid w:val="003B4EE3"/>
    <w:rsid w:val="003B56EE"/>
    <w:rsid w:val="003B689F"/>
    <w:rsid w:val="003B7885"/>
    <w:rsid w:val="003B7A80"/>
    <w:rsid w:val="003C11AE"/>
    <w:rsid w:val="003C19AD"/>
    <w:rsid w:val="003C2A84"/>
    <w:rsid w:val="003C51F5"/>
    <w:rsid w:val="003D17B2"/>
    <w:rsid w:val="003D25A3"/>
    <w:rsid w:val="003D331B"/>
    <w:rsid w:val="003D3A0F"/>
    <w:rsid w:val="003D4705"/>
    <w:rsid w:val="003D5416"/>
    <w:rsid w:val="003E10BE"/>
    <w:rsid w:val="003E2DBB"/>
    <w:rsid w:val="003E2FFE"/>
    <w:rsid w:val="003E30BC"/>
    <w:rsid w:val="003E5A60"/>
    <w:rsid w:val="003E5E5D"/>
    <w:rsid w:val="003F0684"/>
    <w:rsid w:val="003F20E2"/>
    <w:rsid w:val="003F3C05"/>
    <w:rsid w:val="003F3D09"/>
    <w:rsid w:val="003F6C82"/>
    <w:rsid w:val="003F7440"/>
    <w:rsid w:val="0040287D"/>
    <w:rsid w:val="00402B7B"/>
    <w:rsid w:val="0040369B"/>
    <w:rsid w:val="00403755"/>
    <w:rsid w:val="00403D8C"/>
    <w:rsid w:val="00404FE1"/>
    <w:rsid w:val="0040501B"/>
    <w:rsid w:val="004050AB"/>
    <w:rsid w:val="0040720C"/>
    <w:rsid w:val="00407EC9"/>
    <w:rsid w:val="0041356F"/>
    <w:rsid w:val="00414BC8"/>
    <w:rsid w:val="00415260"/>
    <w:rsid w:val="00416A0A"/>
    <w:rsid w:val="0041711C"/>
    <w:rsid w:val="0042282D"/>
    <w:rsid w:val="00422D6C"/>
    <w:rsid w:val="004233C8"/>
    <w:rsid w:val="0042471B"/>
    <w:rsid w:val="00425D0F"/>
    <w:rsid w:val="00426631"/>
    <w:rsid w:val="0043023C"/>
    <w:rsid w:val="00430CCD"/>
    <w:rsid w:val="00432F81"/>
    <w:rsid w:val="00434AFF"/>
    <w:rsid w:val="004358FA"/>
    <w:rsid w:val="00436124"/>
    <w:rsid w:val="004376B5"/>
    <w:rsid w:val="00437BF0"/>
    <w:rsid w:val="00440811"/>
    <w:rsid w:val="00442997"/>
    <w:rsid w:val="00445633"/>
    <w:rsid w:val="004458B4"/>
    <w:rsid w:val="00446C42"/>
    <w:rsid w:val="00447F92"/>
    <w:rsid w:val="00450E6E"/>
    <w:rsid w:val="00450F13"/>
    <w:rsid w:val="00451301"/>
    <w:rsid w:val="0045165E"/>
    <w:rsid w:val="0045365B"/>
    <w:rsid w:val="00454995"/>
    <w:rsid w:val="00455209"/>
    <w:rsid w:val="00455528"/>
    <w:rsid w:val="0045557A"/>
    <w:rsid w:val="0045612A"/>
    <w:rsid w:val="00456618"/>
    <w:rsid w:val="00456CF6"/>
    <w:rsid w:val="00457122"/>
    <w:rsid w:val="00461292"/>
    <w:rsid w:val="0046159C"/>
    <w:rsid w:val="00462522"/>
    <w:rsid w:val="0046269D"/>
    <w:rsid w:val="00462AC7"/>
    <w:rsid w:val="004641C0"/>
    <w:rsid w:val="004642CE"/>
    <w:rsid w:val="004645E7"/>
    <w:rsid w:val="0046597E"/>
    <w:rsid w:val="00466D60"/>
    <w:rsid w:val="0046761F"/>
    <w:rsid w:val="004703A9"/>
    <w:rsid w:val="00471CB3"/>
    <w:rsid w:val="004723DB"/>
    <w:rsid w:val="00472DDB"/>
    <w:rsid w:val="00472E94"/>
    <w:rsid w:val="004738B4"/>
    <w:rsid w:val="004738C3"/>
    <w:rsid w:val="0047695D"/>
    <w:rsid w:val="00477B41"/>
    <w:rsid w:val="00480002"/>
    <w:rsid w:val="00480B9D"/>
    <w:rsid w:val="00480F94"/>
    <w:rsid w:val="00482323"/>
    <w:rsid w:val="004836F0"/>
    <w:rsid w:val="004849A9"/>
    <w:rsid w:val="004867E0"/>
    <w:rsid w:val="00486C09"/>
    <w:rsid w:val="004873C9"/>
    <w:rsid w:val="00487D76"/>
    <w:rsid w:val="00490A69"/>
    <w:rsid w:val="00490E7A"/>
    <w:rsid w:val="00491004"/>
    <w:rsid w:val="00492981"/>
    <w:rsid w:val="00492B6E"/>
    <w:rsid w:val="00493507"/>
    <w:rsid w:val="00493B39"/>
    <w:rsid w:val="00495BE1"/>
    <w:rsid w:val="004A09A6"/>
    <w:rsid w:val="004A1411"/>
    <w:rsid w:val="004A2633"/>
    <w:rsid w:val="004A2DEF"/>
    <w:rsid w:val="004A3E8F"/>
    <w:rsid w:val="004A411A"/>
    <w:rsid w:val="004A4812"/>
    <w:rsid w:val="004A615D"/>
    <w:rsid w:val="004A7DD6"/>
    <w:rsid w:val="004B172A"/>
    <w:rsid w:val="004B208C"/>
    <w:rsid w:val="004B6D54"/>
    <w:rsid w:val="004C0C15"/>
    <w:rsid w:val="004C1957"/>
    <w:rsid w:val="004C2CB1"/>
    <w:rsid w:val="004C31FB"/>
    <w:rsid w:val="004C4782"/>
    <w:rsid w:val="004C5C86"/>
    <w:rsid w:val="004C5EB5"/>
    <w:rsid w:val="004C61AE"/>
    <w:rsid w:val="004C6580"/>
    <w:rsid w:val="004C7311"/>
    <w:rsid w:val="004D0DBE"/>
    <w:rsid w:val="004D2BCC"/>
    <w:rsid w:val="004D3B99"/>
    <w:rsid w:val="004D3BCB"/>
    <w:rsid w:val="004D4497"/>
    <w:rsid w:val="004D55F2"/>
    <w:rsid w:val="004D5DBE"/>
    <w:rsid w:val="004D6398"/>
    <w:rsid w:val="004D77E6"/>
    <w:rsid w:val="004E0593"/>
    <w:rsid w:val="004E0C24"/>
    <w:rsid w:val="004E4830"/>
    <w:rsid w:val="004E4E01"/>
    <w:rsid w:val="004E5621"/>
    <w:rsid w:val="004E5C5A"/>
    <w:rsid w:val="004E666E"/>
    <w:rsid w:val="004E72BC"/>
    <w:rsid w:val="004F0DD5"/>
    <w:rsid w:val="004F0EE4"/>
    <w:rsid w:val="004F1250"/>
    <w:rsid w:val="004F21AC"/>
    <w:rsid w:val="004F4D0D"/>
    <w:rsid w:val="004F58D1"/>
    <w:rsid w:val="004F6082"/>
    <w:rsid w:val="004F79BE"/>
    <w:rsid w:val="005015A9"/>
    <w:rsid w:val="0050220D"/>
    <w:rsid w:val="00502831"/>
    <w:rsid w:val="0050366D"/>
    <w:rsid w:val="00506669"/>
    <w:rsid w:val="00510015"/>
    <w:rsid w:val="00510D77"/>
    <w:rsid w:val="00510DEE"/>
    <w:rsid w:val="0051254A"/>
    <w:rsid w:val="005156EA"/>
    <w:rsid w:val="0051679A"/>
    <w:rsid w:val="00516A03"/>
    <w:rsid w:val="00520FBE"/>
    <w:rsid w:val="00520FFD"/>
    <w:rsid w:val="00521243"/>
    <w:rsid w:val="0052126C"/>
    <w:rsid w:val="00521B14"/>
    <w:rsid w:val="00521CF6"/>
    <w:rsid w:val="005223D5"/>
    <w:rsid w:val="005252DD"/>
    <w:rsid w:val="00525713"/>
    <w:rsid w:val="00530E6C"/>
    <w:rsid w:val="00531794"/>
    <w:rsid w:val="00533F5B"/>
    <w:rsid w:val="0053497F"/>
    <w:rsid w:val="005372BA"/>
    <w:rsid w:val="00537B98"/>
    <w:rsid w:val="0054074C"/>
    <w:rsid w:val="00542611"/>
    <w:rsid w:val="00545985"/>
    <w:rsid w:val="00545FB0"/>
    <w:rsid w:val="00546B49"/>
    <w:rsid w:val="005475C4"/>
    <w:rsid w:val="00547A7B"/>
    <w:rsid w:val="00547ADD"/>
    <w:rsid w:val="00550EDD"/>
    <w:rsid w:val="00551CA1"/>
    <w:rsid w:val="005525B9"/>
    <w:rsid w:val="00552C95"/>
    <w:rsid w:val="00552ECA"/>
    <w:rsid w:val="00553994"/>
    <w:rsid w:val="00554F2D"/>
    <w:rsid w:val="00555F62"/>
    <w:rsid w:val="00556437"/>
    <w:rsid w:val="00560AC4"/>
    <w:rsid w:val="00561546"/>
    <w:rsid w:val="005622D9"/>
    <w:rsid w:val="00562899"/>
    <w:rsid w:val="00562D39"/>
    <w:rsid w:val="00562D6F"/>
    <w:rsid w:val="00562E57"/>
    <w:rsid w:val="0056543D"/>
    <w:rsid w:val="00565BC9"/>
    <w:rsid w:val="00567191"/>
    <w:rsid w:val="00567AB8"/>
    <w:rsid w:val="00571694"/>
    <w:rsid w:val="0057289E"/>
    <w:rsid w:val="00572FBA"/>
    <w:rsid w:val="00573369"/>
    <w:rsid w:val="00573617"/>
    <w:rsid w:val="00576122"/>
    <w:rsid w:val="005779D9"/>
    <w:rsid w:val="00580D5A"/>
    <w:rsid w:val="00580E4F"/>
    <w:rsid w:val="00582C9B"/>
    <w:rsid w:val="00583442"/>
    <w:rsid w:val="00583510"/>
    <w:rsid w:val="00583E3F"/>
    <w:rsid w:val="005853DF"/>
    <w:rsid w:val="00585541"/>
    <w:rsid w:val="00585560"/>
    <w:rsid w:val="005858C8"/>
    <w:rsid w:val="00585F75"/>
    <w:rsid w:val="00586B44"/>
    <w:rsid w:val="005877F8"/>
    <w:rsid w:val="005902CB"/>
    <w:rsid w:val="00591919"/>
    <w:rsid w:val="005934B1"/>
    <w:rsid w:val="0059491D"/>
    <w:rsid w:val="00594A7B"/>
    <w:rsid w:val="00597D95"/>
    <w:rsid w:val="005A2AC5"/>
    <w:rsid w:val="005A4ABF"/>
    <w:rsid w:val="005A579C"/>
    <w:rsid w:val="005A6A99"/>
    <w:rsid w:val="005A7362"/>
    <w:rsid w:val="005A7EC9"/>
    <w:rsid w:val="005B0126"/>
    <w:rsid w:val="005B0495"/>
    <w:rsid w:val="005B29F3"/>
    <w:rsid w:val="005B377A"/>
    <w:rsid w:val="005B429C"/>
    <w:rsid w:val="005B477F"/>
    <w:rsid w:val="005B48BD"/>
    <w:rsid w:val="005B751D"/>
    <w:rsid w:val="005C1477"/>
    <w:rsid w:val="005C38BD"/>
    <w:rsid w:val="005C3BD3"/>
    <w:rsid w:val="005C3C89"/>
    <w:rsid w:val="005C457D"/>
    <w:rsid w:val="005C48DE"/>
    <w:rsid w:val="005C6A1C"/>
    <w:rsid w:val="005C6D31"/>
    <w:rsid w:val="005C6F35"/>
    <w:rsid w:val="005C73BA"/>
    <w:rsid w:val="005D12B0"/>
    <w:rsid w:val="005D3303"/>
    <w:rsid w:val="005D5C38"/>
    <w:rsid w:val="005D7AFC"/>
    <w:rsid w:val="005E09BA"/>
    <w:rsid w:val="005E10A6"/>
    <w:rsid w:val="005E30AC"/>
    <w:rsid w:val="005E365E"/>
    <w:rsid w:val="005E493C"/>
    <w:rsid w:val="005E62B1"/>
    <w:rsid w:val="005E6B93"/>
    <w:rsid w:val="005F1591"/>
    <w:rsid w:val="005F2273"/>
    <w:rsid w:val="005F3695"/>
    <w:rsid w:val="005F4211"/>
    <w:rsid w:val="00600382"/>
    <w:rsid w:val="00601AAA"/>
    <w:rsid w:val="00602281"/>
    <w:rsid w:val="00603DFF"/>
    <w:rsid w:val="006059BA"/>
    <w:rsid w:val="00605EF8"/>
    <w:rsid w:val="006102A6"/>
    <w:rsid w:val="00610E46"/>
    <w:rsid w:val="0061119A"/>
    <w:rsid w:val="006136FD"/>
    <w:rsid w:val="006141B3"/>
    <w:rsid w:val="00614E34"/>
    <w:rsid w:val="00615044"/>
    <w:rsid w:val="0061799B"/>
    <w:rsid w:val="00620A81"/>
    <w:rsid w:val="006218BB"/>
    <w:rsid w:val="00621D5D"/>
    <w:rsid w:val="006233EA"/>
    <w:rsid w:val="00623B98"/>
    <w:rsid w:val="0062453B"/>
    <w:rsid w:val="00624891"/>
    <w:rsid w:val="00627F15"/>
    <w:rsid w:val="00631379"/>
    <w:rsid w:val="0063173C"/>
    <w:rsid w:val="00632639"/>
    <w:rsid w:val="0063387D"/>
    <w:rsid w:val="00634533"/>
    <w:rsid w:val="00634D34"/>
    <w:rsid w:val="0063725A"/>
    <w:rsid w:val="006414F2"/>
    <w:rsid w:val="00641F58"/>
    <w:rsid w:val="00642D93"/>
    <w:rsid w:val="00645250"/>
    <w:rsid w:val="006458E7"/>
    <w:rsid w:val="00646ADC"/>
    <w:rsid w:val="00646C8C"/>
    <w:rsid w:val="00646E22"/>
    <w:rsid w:val="00647020"/>
    <w:rsid w:val="006504D5"/>
    <w:rsid w:val="00650753"/>
    <w:rsid w:val="00651336"/>
    <w:rsid w:val="00652034"/>
    <w:rsid w:val="006542E8"/>
    <w:rsid w:val="00654DE9"/>
    <w:rsid w:val="00656AE1"/>
    <w:rsid w:val="0065770F"/>
    <w:rsid w:val="006615D8"/>
    <w:rsid w:val="0066361E"/>
    <w:rsid w:val="00665934"/>
    <w:rsid w:val="00665E4A"/>
    <w:rsid w:val="00666611"/>
    <w:rsid w:val="00667045"/>
    <w:rsid w:val="006703C7"/>
    <w:rsid w:val="0067103C"/>
    <w:rsid w:val="006747BA"/>
    <w:rsid w:val="00674EF2"/>
    <w:rsid w:val="006760AF"/>
    <w:rsid w:val="006763DB"/>
    <w:rsid w:val="0067726C"/>
    <w:rsid w:val="0067730E"/>
    <w:rsid w:val="00677B41"/>
    <w:rsid w:val="00677D60"/>
    <w:rsid w:val="00677E5B"/>
    <w:rsid w:val="006802DB"/>
    <w:rsid w:val="00680717"/>
    <w:rsid w:val="006808E4"/>
    <w:rsid w:val="00682BC4"/>
    <w:rsid w:val="00683047"/>
    <w:rsid w:val="00683539"/>
    <w:rsid w:val="006837D6"/>
    <w:rsid w:val="0068577E"/>
    <w:rsid w:val="006859CC"/>
    <w:rsid w:val="00687412"/>
    <w:rsid w:val="0068768A"/>
    <w:rsid w:val="00690587"/>
    <w:rsid w:val="006906D5"/>
    <w:rsid w:val="006953C6"/>
    <w:rsid w:val="00696F4E"/>
    <w:rsid w:val="006977B0"/>
    <w:rsid w:val="006A03C9"/>
    <w:rsid w:val="006A0815"/>
    <w:rsid w:val="006A2835"/>
    <w:rsid w:val="006A2C90"/>
    <w:rsid w:val="006A30EB"/>
    <w:rsid w:val="006A3BBD"/>
    <w:rsid w:val="006A6333"/>
    <w:rsid w:val="006A6405"/>
    <w:rsid w:val="006A7455"/>
    <w:rsid w:val="006B3441"/>
    <w:rsid w:val="006B39E6"/>
    <w:rsid w:val="006B4367"/>
    <w:rsid w:val="006B45C2"/>
    <w:rsid w:val="006C000D"/>
    <w:rsid w:val="006C063A"/>
    <w:rsid w:val="006C10B5"/>
    <w:rsid w:val="006C1FED"/>
    <w:rsid w:val="006C2F38"/>
    <w:rsid w:val="006C3637"/>
    <w:rsid w:val="006C6350"/>
    <w:rsid w:val="006C6919"/>
    <w:rsid w:val="006C6C1C"/>
    <w:rsid w:val="006C784B"/>
    <w:rsid w:val="006D18C8"/>
    <w:rsid w:val="006D2C4F"/>
    <w:rsid w:val="006D326B"/>
    <w:rsid w:val="006D420B"/>
    <w:rsid w:val="006D5C51"/>
    <w:rsid w:val="006D5DD1"/>
    <w:rsid w:val="006D6368"/>
    <w:rsid w:val="006D7B7A"/>
    <w:rsid w:val="006D7C31"/>
    <w:rsid w:val="006D7F9C"/>
    <w:rsid w:val="006E0EC6"/>
    <w:rsid w:val="006E1411"/>
    <w:rsid w:val="006E167B"/>
    <w:rsid w:val="006E1927"/>
    <w:rsid w:val="006E21BA"/>
    <w:rsid w:val="006E2C0E"/>
    <w:rsid w:val="006E3034"/>
    <w:rsid w:val="006F0B0B"/>
    <w:rsid w:val="006F0ED6"/>
    <w:rsid w:val="006F2EF8"/>
    <w:rsid w:val="006F440D"/>
    <w:rsid w:val="006F6A3C"/>
    <w:rsid w:val="006F6BB5"/>
    <w:rsid w:val="00700CD1"/>
    <w:rsid w:val="00702DF1"/>
    <w:rsid w:val="007030D0"/>
    <w:rsid w:val="007039C1"/>
    <w:rsid w:val="0070422E"/>
    <w:rsid w:val="00705691"/>
    <w:rsid w:val="00710023"/>
    <w:rsid w:val="00710C97"/>
    <w:rsid w:val="00710F58"/>
    <w:rsid w:val="007120A5"/>
    <w:rsid w:val="0071255E"/>
    <w:rsid w:val="007128EF"/>
    <w:rsid w:val="00712D09"/>
    <w:rsid w:val="007131E2"/>
    <w:rsid w:val="0071329F"/>
    <w:rsid w:val="0071376E"/>
    <w:rsid w:val="00714A35"/>
    <w:rsid w:val="00715F6C"/>
    <w:rsid w:val="00716F60"/>
    <w:rsid w:val="00717CE6"/>
    <w:rsid w:val="00717F7C"/>
    <w:rsid w:val="0072019A"/>
    <w:rsid w:val="00720954"/>
    <w:rsid w:val="007217DA"/>
    <w:rsid w:val="00721833"/>
    <w:rsid w:val="00721C91"/>
    <w:rsid w:val="00722B67"/>
    <w:rsid w:val="00722FA6"/>
    <w:rsid w:val="00723AF2"/>
    <w:rsid w:val="00723F50"/>
    <w:rsid w:val="00725538"/>
    <w:rsid w:val="007264A3"/>
    <w:rsid w:val="00726B93"/>
    <w:rsid w:val="0073051F"/>
    <w:rsid w:val="007311B2"/>
    <w:rsid w:val="007320EB"/>
    <w:rsid w:val="00737124"/>
    <w:rsid w:val="007371A4"/>
    <w:rsid w:val="00740707"/>
    <w:rsid w:val="007420A2"/>
    <w:rsid w:val="0074286E"/>
    <w:rsid w:val="0074288C"/>
    <w:rsid w:val="0074367A"/>
    <w:rsid w:val="00743C3A"/>
    <w:rsid w:val="00743DB4"/>
    <w:rsid w:val="00744404"/>
    <w:rsid w:val="0074477B"/>
    <w:rsid w:val="00744CFD"/>
    <w:rsid w:val="00744D7A"/>
    <w:rsid w:val="007477CC"/>
    <w:rsid w:val="00750882"/>
    <w:rsid w:val="00751C5C"/>
    <w:rsid w:val="00752035"/>
    <w:rsid w:val="0075232F"/>
    <w:rsid w:val="007525D5"/>
    <w:rsid w:val="00756E44"/>
    <w:rsid w:val="00760D09"/>
    <w:rsid w:val="00762D41"/>
    <w:rsid w:val="007643F0"/>
    <w:rsid w:val="00764584"/>
    <w:rsid w:val="00764AE9"/>
    <w:rsid w:val="0076512F"/>
    <w:rsid w:val="0076540C"/>
    <w:rsid w:val="00765AC0"/>
    <w:rsid w:val="00765DF8"/>
    <w:rsid w:val="00765EE5"/>
    <w:rsid w:val="0076783D"/>
    <w:rsid w:val="00767C07"/>
    <w:rsid w:val="00770695"/>
    <w:rsid w:val="00771749"/>
    <w:rsid w:val="00774808"/>
    <w:rsid w:val="00774F8F"/>
    <w:rsid w:val="00777FDF"/>
    <w:rsid w:val="00782350"/>
    <w:rsid w:val="00782454"/>
    <w:rsid w:val="00782B5F"/>
    <w:rsid w:val="007838E9"/>
    <w:rsid w:val="007846D8"/>
    <w:rsid w:val="007858C1"/>
    <w:rsid w:val="00785A0D"/>
    <w:rsid w:val="00785AFF"/>
    <w:rsid w:val="00786B5E"/>
    <w:rsid w:val="0079035C"/>
    <w:rsid w:val="007905B2"/>
    <w:rsid w:val="00792C98"/>
    <w:rsid w:val="00792EB4"/>
    <w:rsid w:val="007938FD"/>
    <w:rsid w:val="007950CF"/>
    <w:rsid w:val="007955EE"/>
    <w:rsid w:val="00796021"/>
    <w:rsid w:val="007971BA"/>
    <w:rsid w:val="00797845"/>
    <w:rsid w:val="007A09FE"/>
    <w:rsid w:val="007A15D9"/>
    <w:rsid w:val="007A27C9"/>
    <w:rsid w:val="007A467A"/>
    <w:rsid w:val="007A4BEA"/>
    <w:rsid w:val="007A5B3E"/>
    <w:rsid w:val="007A65F4"/>
    <w:rsid w:val="007A7956"/>
    <w:rsid w:val="007B0DFF"/>
    <w:rsid w:val="007B0FA2"/>
    <w:rsid w:val="007B1D6E"/>
    <w:rsid w:val="007B40C0"/>
    <w:rsid w:val="007B579B"/>
    <w:rsid w:val="007B67DF"/>
    <w:rsid w:val="007B6C99"/>
    <w:rsid w:val="007B72D8"/>
    <w:rsid w:val="007C00AA"/>
    <w:rsid w:val="007C04C6"/>
    <w:rsid w:val="007C0BAA"/>
    <w:rsid w:val="007C0CD4"/>
    <w:rsid w:val="007C4FBB"/>
    <w:rsid w:val="007C51E2"/>
    <w:rsid w:val="007D1B76"/>
    <w:rsid w:val="007D1E66"/>
    <w:rsid w:val="007D23B7"/>
    <w:rsid w:val="007D31DC"/>
    <w:rsid w:val="007D38F0"/>
    <w:rsid w:val="007D397B"/>
    <w:rsid w:val="007D5500"/>
    <w:rsid w:val="007D5748"/>
    <w:rsid w:val="007D58E0"/>
    <w:rsid w:val="007D6190"/>
    <w:rsid w:val="007E0194"/>
    <w:rsid w:val="007E01AA"/>
    <w:rsid w:val="007E043C"/>
    <w:rsid w:val="007E05CD"/>
    <w:rsid w:val="007E19DC"/>
    <w:rsid w:val="007E4148"/>
    <w:rsid w:val="007E41BA"/>
    <w:rsid w:val="007E545C"/>
    <w:rsid w:val="007E6AB8"/>
    <w:rsid w:val="007E6AC8"/>
    <w:rsid w:val="007E7730"/>
    <w:rsid w:val="007E7AC5"/>
    <w:rsid w:val="007F02C7"/>
    <w:rsid w:val="007F318C"/>
    <w:rsid w:val="007F32B8"/>
    <w:rsid w:val="007F3BBE"/>
    <w:rsid w:val="007F3DC1"/>
    <w:rsid w:val="007F4A86"/>
    <w:rsid w:val="007F4ED0"/>
    <w:rsid w:val="007F57BF"/>
    <w:rsid w:val="007F720C"/>
    <w:rsid w:val="008001F9"/>
    <w:rsid w:val="0080240E"/>
    <w:rsid w:val="00802C8E"/>
    <w:rsid w:val="00803EA6"/>
    <w:rsid w:val="00806FCE"/>
    <w:rsid w:val="00810948"/>
    <w:rsid w:val="00812075"/>
    <w:rsid w:val="008131BB"/>
    <w:rsid w:val="00813B8B"/>
    <w:rsid w:val="00813E06"/>
    <w:rsid w:val="00814ED7"/>
    <w:rsid w:val="0081615F"/>
    <w:rsid w:val="00817C4F"/>
    <w:rsid w:val="00820D8E"/>
    <w:rsid w:val="00820E37"/>
    <w:rsid w:val="00821C1C"/>
    <w:rsid w:val="00821F1B"/>
    <w:rsid w:val="008227C3"/>
    <w:rsid w:val="0082295B"/>
    <w:rsid w:val="0082333B"/>
    <w:rsid w:val="008242DD"/>
    <w:rsid w:val="00827D8A"/>
    <w:rsid w:val="00832E04"/>
    <w:rsid w:val="008353E0"/>
    <w:rsid w:val="00837052"/>
    <w:rsid w:val="0083763E"/>
    <w:rsid w:val="00840A6F"/>
    <w:rsid w:val="00840E4C"/>
    <w:rsid w:val="00841835"/>
    <w:rsid w:val="00841997"/>
    <w:rsid w:val="00842AA1"/>
    <w:rsid w:val="00842EFA"/>
    <w:rsid w:val="00845172"/>
    <w:rsid w:val="008477AE"/>
    <w:rsid w:val="00850AEA"/>
    <w:rsid w:val="00850C6A"/>
    <w:rsid w:val="00851A09"/>
    <w:rsid w:val="00851DBA"/>
    <w:rsid w:val="00854509"/>
    <w:rsid w:val="008546FE"/>
    <w:rsid w:val="00854BAF"/>
    <w:rsid w:val="00854EA4"/>
    <w:rsid w:val="00855822"/>
    <w:rsid w:val="008568D9"/>
    <w:rsid w:val="00856984"/>
    <w:rsid w:val="008575FA"/>
    <w:rsid w:val="00860684"/>
    <w:rsid w:val="0086087C"/>
    <w:rsid w:val="00860C25"/>
    <w:rsid w:val="008634AC"/>
    <w:rsid w:val="0086409C"/>
    <w:rsid w:val="00865695"/>
    <w:rsid w:val="00866596"/>
    <w:rsid w:val="008666B7"/>
    <w:rsid w:val="00867459"/>
    <w:rsid w:val="008674B5"/>
    <w:rsid w:val="00870B85"/>
    <w:rsid w:val="0087235B"/>
    <w:rsid w:val="008727EF"/>
    <w:rsid w:val="008739FD"/>
    <w:rsid w:val="00873E95"/>
    <w:rsid w:val="008758EF"/>
    <w:rsid w:val="00876182"/>
    <w:rsid w:val="0087651A"/>
    <w:rsid w:val="008769D5"/>
    <w:rsid w:val="0087798B"/>
    <w:rsid w:val="008830EF"/>
    <w:rsid w:val="00883A22"/>
    <w:rsid w:val="00883F76"/>
    <w:rsid w:val="00884ACE"/>
    <w:rsid w:val="00885381"/>
    <w:rsid w:val="00885448"/>
    <w:rsid w:val="0088579A"/>
    <w:rsid w:val="00885B9D"/>
    <w:rsid w:val="0088624C"/>
    <w:rsid w:val="00887B4E"/>
    <w:rsid w:val="00887BD2"/>
    <w:rsid w:val="00890E63"/>
    <w:rsid w:val="008916FC"/>
    <w:rsid w:val="0089221B"/>
    <w:rsid w:val="008931C1"/>
    <w:rsid w:val="0089363A"/>
    <w:rsid w:val="00896238"/>
    <w:rsid w:val="00896457"/>
    <w:rsid w:val="00897010"/>
    <w:rsid w:val="008A0905"/>
    <w:rsid w:val="008A1EB8"/>
    <w:rsid w:val="008A20F0"/>
    <w:rsid w:val="008A2352"/>
    <w:rsid w:val="008A2729"/>
    <w:rsid w:val="008A4839"/>
    <w:rsid w:val="008A5189"/>
    <w:rsid w:val="008A70F2"/>
    <w:rsid w:val="008A784F"/>
    <w:rsid w:val="008A7865"/>
    <w:rsid w:val="008B044A"/>
    <w:rsid w:val="008B1144"/>
    <w:rsid w:val="008B2836"/>
    <w:rsid w:val="008B3C97"/>
    <w:rsid w:val="008B40DB"/>
    <w:rsid w:val="008B5805"/>
    <w:rsid w:val="008B5968"/>
    <w:rsid w:val="008B639B"/>
    <w:rsid w:val="008B6565"/>
    <w:rsid w:val="008B6925"/>
    <w:rsid w:val="008B71EC"/>
    <w:rsid w:val="008B76F7"/>
    <w:rsid w:val="008C0D64"/>
    <w:rsid w:val="008C370E"/>
    <w:rsid w:val="008C680C"/>
    <w:rsid w:val="008D00E2"/>
    <w:rsid w:val="008D0277"/>
    <w:rsid w:val="008D0BCB"/>
    <w:rsid w:val="008D1120"/>
    <w:rsid w:val="008D2F11"/>
    <w:rsid w:val="008D53AB"/>
    <w:rsid w:val="008D5B2C"/>
    <w:rsid w:val="008D5B41"/>
    <w:rsid w:val="008D64E7"/>
    <w:rsid w:val="008D6EDE"/>
    <w:rsid w:val="008E0071"/>
    <w:rsid w:val="008E19CC"/>
    <w:rsid w:val="008E1ADB"/>
    <w:rsid w:val="008E276B"/>
    <w:rsid w:val="008E4B15"/>
    <w:rsid w:val="008E516D"/>
    <w:rsid w:val="008E53E9"/>
    <w:rsid w:val="008E5DFB"/>
    <w:rsid w:val="008F25E3"/>
    <w:rsid w:val="008F3E37"/>
    <w:rsid w:val="008F54AA"/>
    <w:rsid w:val="008F666B"/>
    <w:rsid w:val="008F7525"/>
    <w:rsid w:val="008F7B87"/>
    <w:rsid w:val="009004F4"/>
    <w:rsid w:val="009015EE"/>
    <w:rsid w:val="00901CB0"/>
    <w:rsid w:val="00904BB5"/>
    <w:rsid w:val="00905A67"/>
    <w:rsid w:val="00905EB1"/>
    <w:rsid w:val="00906691"/>
    <w:rsid w:val="00906C31"/>
    <w:rsid w:val="009076D4"/>
    <w:rsid w:val="00907EE6"/>
    <w:rsid w:val="00910FD6"/>
    <w:rsid w:val="009114CA"/>
    <w:rsid w:val="0091235B"/>
    <w:rsid w:val="009124F1"/>
    <w:rsid w:val="009152C3"/>
    <w:rsid w:val="00916454"/>
    <w:rsid w:val="009167BD"/>
    <w:rsid w:val="00917004"/>
    <w:rsid w:val="00920CA6"/>
    <w:rsid w:val="00921255"/>
    <w:rsid w:val="009213FF"/>
    <w:rsid w:val="0092295F"/>
    <w:rsid w:val="009262BD"/>
    <w:rsid w:val="00926CF7"/>
    <w:rsid w:val="00930BE1"/>
    <w:rsid w:val="009313DD"/>
    <w:rsid w:val="0093197F"/>
    <w:rsid w:val="00931C8F"/>
    <w:rsid w:val="00933023"/>
    <w:rsid w:val="00933C23"/>
    <w:rsid w:val="00934039"/>
    <w:rsid w:val="009344D8"/>
    <w:rsid w:val="00935146"/>
    <w:rsid w:val="0093556D"/>
    <w:rsid w:val="009355BC"/>
    <w:rsid w:val="009358AF"/>
    <w:rsid w:val="00936D69"/>
    <w:rsid w:val="00940016"/>
    <w:rsid w:val="00940173"/>
    <w:rsid w:val="009405C6"/>
    <w:rsid w:val="0094186A"/>
    <w:rsid w:val="00942C15"/>
    <w:rsid w:val="00942E3A"/>
    <w:rsid w:val="00942ECC"/>
    <w:rsid w:val="00943C9F"/>
    <w:rsid w:val="009457BC"/>
    <w:rsid w:val="009509C7"/>
    <w:rsid w:val="009522F5"/>
    <w:rsid w:val="00953210"/>
    <w:rsid w:val="0095388F"/>
    <w:rsid w:val="009540F5"/>
    <w:rsid w:val="00955222"/>
    <w:rsid w:val="00955496"/>
    <w:rsid w:val="00955648"/>
    <w:rsid w:val="009560D4"/>
    <w:rsid w:val="00956C52"/>
    <w:rsid w:val="00957A02"/>
    <w:rsid w:val="00961224"/>
    <w:rsid w:val="009614A4"/>
    <w:rsid w:val="00965068"/>
    <w:rsid w:val="009653DF"/>
    <w:rsid w:val="009665F9"/>
    <w:rsid w:val="00966D40"/>
    <w:rsid w:val="00967BC9"/>
    <w:rsid w:val="009719D5"/>
    <w:rsid w:val="0097269A"/>
    <w:rsid w:val="009745AF"/>
    <w:rsid w:val="00975924"/>
    <w:rsid w:val="00975BEC"/>
    <w:rsid w:val="00977CB2"/>
    <w:rsid w:val="00977DD6"/>
    <w:rsid w:val="00980F54"/>
    <w:rsid w:val="00983735"/>
    <w:rsid w:val="009841DA"/>
    <w:rsid w:val="0098583E"/>
    <w:rsid w:val="00985A83"/>
    <w:rsid w:val="00985E0B"/>
    <w:rsid w:val="00985F1C"/>
    <w:rsid w:val="009867F7"/>
    <w:rsid w:val="0098680B"/>
    <w:rsid w:val="00987608"/>
    <w:rsid w:val="00991A4A"/>
    <w:rsid w:val="00992014"/>
    <w:rsid w:val="0099665C"/>
    <w:rsid w:val="00997D40"/>
    <w:rsid w:val="009A1615"/>
    <w:rsid w:val="009A2B4F"/>
    <w:rsid w:val="009A328B"/>
    <w:rsid w:val="009A409B"/>
    <w:rsid w:val="009A5449"/>
    <w:rsid w:val="009A635B"/>
    <w:rsid w:val="009A660F"/>
    <w:rsid w:val="009A6663"/>
    <w:rsid w:val="009B02B0"/>
    <w:rsid w:val="009B0380"/>
    <w:rsid w:val="009B0C9E"/>
    <w:rsid w:val="009B182E"/>
    <w:rsid w:val="009B2C24"/>
    <w:rsid w:val="009B2DC4"/>
    <w:rsid w:val="009B2E01"/>
    <w:rsid w:val="009B4743"/>
    <w:rsid w:val="009B5F77"/>
    <w:rsid w:val="009B622A"/>
    <w:rsid w:val="009B793B"/>
    <w:rsid w:val="009C1129"/>
    <w:rsid w:val="009C246E"/>
    <w:rsid w:val="009C4061"/>
    <w:rsid w:val="009C457D"/>
    <w:rsid w:val="009C5A89"/>
    <w:rsid w:val="009C5E5A"/>
    <w:rsid w:val="009C6F14"/>
    <w:rsid w:val="009C71C5"/>
    <w:rsid w:val="009C740F"/>
    <w:rsid w:val="009D2B26"/>
    <w:rsid w:val="009D2CBC"/>
    <w:rsid w:val="009D5110"/>
    <w:rsid w:val="009D6233"/>
    <w:rsid w:val="009D6E0F"/>
    <w:rsid w:val="009E07B4"/>
    <w:rsid w:val="009E1A46"/>
    <w:rsid w:val="009E51CA"/>
    <w:rsid w:val="009E576F"/>
    <w:rsid w:val="009E5E18"/>
    <w:rsid w:val="009E6445"/>
    <w:rsid w:val="009E6797"/>
    <w:rsid w:val="009E7914"/>
    <w:rsid w:val="009F109C"/>
    <w:rsid w:val="009F2D0B"/>
    <w:rsid w:val="009F42DF"/>
    <w:rsid w:val="009F4D86"/>
    <w:rsid w:val="009F6083"/>
    <w:rsid w:val="009F77B0"/>
    <w:rsid w:val="009F7BBA"/>
    <w:rsid w:val="00A00FA5"/>
    <w:rsid w:val="00A010C3"/>
    <w:rsid w:val="00A02841"/>
    <w:rsid w:val="00A04AF4"/>
    <w:rsid w:val="00A04BE2"/>
    <w:rsid w:val="00A10D94"/>
    <w:rsid w:val="00A11FB6"/>
    <w:rsid w:val="00A1216E"/>
    <w:rsid w:val="00A12B2D"/>
    <w:rsid w:val="00A135B0"/>
    <w:rsid w:val="00A13617"/>
    <w:rsid w:val="00A13F91"/>
    <w:rsid w:val="00A15428"/>
    <w:rsid w:val="00A15C36"/>
    <w:rsid w:val="00A17F4A"/>
    <w:rsid w:val="00A2015B"/>
    <w:rsid w:val="00A20E4B"/>
    <w:rsid w:val="00A20FC0"/>
    <w:rsid w:val="00A21867"/>
    <w:rsid w:val="00A236D2"/>
    <w:rsid w:val="00A23E45"/>
    <w:rsid w:val="00A2540E"/>
    <w:rsid w:val="00A26719"/>
    <w:rsid w:val="00A26FBB"/>
    <w:rsid w:val="00A27293"/>
    <w:rsid w:val="00A32080"/>
    <w:rsid w:val="00A34EC1"/>
    <w:rsid w:val="00A400B8"/>
    <w:rsid w:val="00A41A7F"/>
    <w:rsid w:val="00A426D7"/>
    <w:rsid w:val="00A42E9F"/>
    <w:rsid w:val="00A43248"/>
    <w:rsid w:val="00A43291"/>
    <w:rsid w:val="00A44CA3"/>
    <w:rsid w:val="00A44D63"/>
    <w:rsid w:val="00A46DE3"/>
    <w:rsid w:val="00A51CE4"/>
    <w:rsid w:val="00A52BAE"/>
    <w:rsid w:val="00A52C57"/>
    <w:rsid w:val="00A54FB5"/>
    <w:rsid w:val="00A555EA"/>
    <w:rsid w:val="00A55A45"/>
    <w:rsid w:val="00A560D3"/>
    <w:rsid w:val="00A564FC"/>
    <w:rsid w:val="00A56E9C"/>
    <w:rsid w:val="00A57612"/>
    <w:rsid w:val="00A62146"/>
    <w:rsid w:val="00A62680"/>
    <w:rsid w:val="00A62E12"/>
    <w:rsid w:val="00A64C43"/>
    <w:rsid w:val="00A67F53"/>
    <w:rsid w:val="00A70110"/>
    <w:rsid w:val="00A7017F"/>
    <w:rsid w:val="00A71B6E"/>
    <w:rsid w:val="00A74764"/>
    <w:rsid w:val="00A76624"/>
    <w:rsid w:val="00A766DB"/>
    <w:rsid w:val="00A76EE0"/>
    <w:rsid w:val="00A805DF"/>
    <w:rsid w:val="00A813CA"/>
    <w:rsid w:val="00A820B2"/>
    <w:rsid w:val="00A8247F"/>
    <w:rsid w:val="00A8265C"/>
    <w:rsid w:val="00A82E3A"/>
    <w:rsid w:val="00A834FB"/>
    <w:rsid w:val="00A8393D"/>
    <w:rsid w:val="00A83E50"/>
    <w:rsid w:val="00A8431C"/>
    <w:rsid w:val="00A8579A"/>
    <w:rsid w:val="00A860BD"/>
    <w:rsid w:val="00A861C3"/>
    <w:rsid w:val="00A863DF"/>
    <w:rsid w:val="00A92B7F"/>
    <w:rsid w:val="00A9354D"/>
    <w:rsid w:val="00A94092"/>
    <w:rsid w:val="00A96065"/>
    <w:rsid w:val="00A96C06"/>
    <w:rsid w:val="00AA07C1"/>
    <w:rsid w:val="00AA2953"/>
    <w:rsid w:val="00AA495E"/>
    <w:rsid w:val="00AA5495"/>
    <w:rsid w:val="00AA5CF1"/>
    <w:rsid w:val="00AA69E2"/>
    <w:rsid w:val="00AB09CD"/>
    <w:rsid w:val="00AB14C3"/>
    <w:rsid w:val="00AB261B"/>
    <w:rsid w:val="00AB2FD5"/>
    <w:rsid w:val="00AB3090"/>
    <w:rsid w:val="00AB66F6"/>
    <w:rsid w:val="00AB6DDF"/>
    <w:rsid w:val="00AB7C2B"/>
    <w:rsid w:val="00AC02A9"/>
    <w:rsid w:val="00AC0C2E"/>
    <w:rsid w:val="00AC4FF0"/>
    <w:rsid w:val="00AC543A"/>
    <w:rsid w:val="00AC6318"/>
    <w:rsid w:val="00AC6FE5"/>
    <w:rsid w:val="00AC702B"/>
    <w:rsid w:val="00AC78D0"/>
    <w:rsid w:val="00AD1AE5"/>
    <w:rsid w:val="00AD3576"/>
    <w:rsid w:val="00AD41F8"/>
    <w:rsid w:val="00AD493B"/>
    <w:rsid w:val="00AD517E"/>
    <w:rsid w:val="00AD686C"/>
    <w:rsid w:val="00AD72AE"/>
    <w:rsid w:val="00AD7FE4"/>
    <w:rsid w:val="00AE0E52"/>
    <w:rsid w:val="00AE172F"/>
    <w:rsid w:val="00AE1904"/>
    <w:rsid w:val="00AE4C25"/>
    <w:rsid w:val="00AE628C"/>
    <w:rsid w:val="00AE6FBF"/>
    <w:rsid w:val="00AE7F26"/>
    <w:rsid w:val="00AF1BD8"/>
    <w:rsid w:val="00AF1C9B"/>
    <w:rsid w:val="00AF32AC"/>
    <w:rsid w:val="00AF38B1"/>
    <w:rsid w:val="00AF4F20"/>
    <w:rsid w:val="00AF59EA"/>
    <w:rsid w:val="00AF5CA7"/>
    <w:rsid w:val="00AF64AA"/>
    <w:rsid w:val="00AF6F03"/>
    <w:rsid w:val="00AF71D3"/>
    <w:rsid w:val="00AF737B"/>
    <w:rsid w:val="00B0048C"/>
    <w:rsid w:val="00B00B13"/>
    <w:rsid w:val="00B0171D"/>
    <w:rsid w:val="00B020F6"/>
    <w:rsid w:val="00B02723"/>
    <w:rsid w:val="00B02ACE"/>
    <w:rsid w:val="00B03DB8"/>
    <w:rsid w:val="00B042A3"/>
    <w:rsid w:val="00B0466C"/>
    <w:rsid w:val="00B04A96"/>
    <w:rsid w:val="00B107AD"/>
    <w:rsid w:val="00B13448"/>
    <w:rsid w:val="00B13604"/>
    <w:rsid w:val="00B13FA2"/>
    <w:rsid w:val="00B14815"/>
    <w:rsid w:val="00B155DC"/>
    <w:rsid w:val="00B168B0"/>
    <w:rsid w:val="00B208DC"/>
    <w:rsid w:val="00B20BFD"/>
    <w:rsid w:val="00B214D4"/>
    <w:rsid w:val="00B22A60"/>
    <w:rsid w:val="00B230CC"/>
    <w:rsid w:val="00B234AB"/>
    <w:rsid w:val="00B23A80"/>
    <w:rsid w:val="00B249F2"/>
    <w:rsid w:val="00B24E29"/>
    <w:rsid w:val="00B25A8E"/>
    <w:rsid w:val="00B27F4E"/>
    <w:rsid w:val="00B31D34"/>
    <w:rsid w:val="00B32748"/>
    <w:rsid w:val="00B32BB8"/>
    <w:rsid w:val="00B33BC3"/>
    <w:rsid w:val="00B36D29"/>
    <w:rsid w:val="00B37B0F"/>
    <w:rsid w:val="00B40798"/>
    <w:rsid w:val="00B40B20"/>
    <w:rsid w:val="00B412A5"/>
    <w:rsid w:val="00B41638"/>
    <w:rsid w:val="00B42327"/>
    <w:rsid w:val="00B434AF"/>
    <w:rsid w:val="00B44ADB"/>
    <w:rsid w:val="00B471FA"/>
    <w:rsid w:val="00B507DF"/>
    <w:rsid w:val="00B523A8"/>
    <w:rsid w:val="00B5454F"/>
    <w:rsid w:val="00B54AF1"/>
    <w:rsid w:val="00B554EB"/>
    <w:rsid w:val="00B55C45"/>
    <w:rsid w:val="00B55F80"/>
    <w:rsid w:val="00B56F5F"/>
    <w:rsid w:val="00B6058C"/>
    <w:rsid w:val="00B6082D"/>
    <w:rsid w:val="00B61A02"/>
    <w:rsid w:val="00B62EA7"/>
    <w:rsid w:val="00B6481B"/>
    <w:rsid w:val="00B648C6"/>
    <w:rsid w:val="00B6527F"/>
    <w:rsid w:val="00B653B6"/>
    <w:rsid w:val="00B66244"/>
    <w:rsid w:val="00B67D14"/>
    <w:rsid w:val="00B67D67"/>
    <w:rsid w:val="00B711E0"/>
    <w:rsid w:val="00B7371A"/>
    <w:rsid w:val="00B73FF6"/>
    <w:rsid w:val="00B74FA2"/>
    <w:rsid w:val="00B75CD6"/>
    <w:rsid w:val="00B75FF9"/>
    <w:rsid w:val="00B76EAB"/>
    <w:rsid w:val="00B77AE1"/>
    <w:rsid w:val="00B80337"/>
    <w:rsid w:val="00B80519"/>
    <w:rsid w:val="00B80800"/>
    <w:rsid w:val="00B81278"/>
    <w:rsid w:val="00B83F76"/>
    <w:rsid w:val="00B842E6"/>
    <w:rsid w:val="00B84383"/>
    <w:rsid w:val="00B850B3"/>
    <w:rsid w:val="00B85F4B"/>
    <w:rsid w:val="00B860EB"/>
    <w:rsid w:val="00B87DA8"/>
    <w:rsid w:val="00B90E13"/>
    <w:rsid w:val="00B91B6A"/>
    <w:rsid w:val="00B92875"/>
    <w:rsid w:val="00B93495"/>
    <w:rsid w:val="00B938B0"/>
    <w:rsid w:val="00B93C0F"/>
    <w:rsid w:val="00B93CF3"/>
    <w:rsid w:val="00B95D43"/>
    <w:rsid w:val="00B96D1D"/>
    <w:rsid w:val="00B970F5"/>
    <w:rsid w:val="00BA0F6C"/>
    <w:rsid w:val="00BA296C"/>
    <w:rsid w:val="00BA4308"/>
    <w:rsid w:val="00BA4721"/>
    <w:rsid w:val="00BA5B22"/>
    <w:rsid w:val="00BA6455"/>
    <w:rsid w:val="00BB0B78"/>
    <w:rsid w:val="00BB0B80"/>
    <w:rsid w:val="00BB1F30"/>
    <w:rsid w:val="00BB31E7"/>
    <w:rsid w:val="00BB398B"/>
    <w:rsid w:val="00BB4EAF"/>
    <w:rsid w:val="00BB528F"/>
    <w:rsid w:val="00BB6556"/>
    <w:rsid w:val="00BB6F82"/>
    <w:rsid w:val="00BC0B29"/>
    <w:rsid w:val="00BC48B3"/>
    <w:rsid w:val="00BC545C"/>
    <w:rsid w:val="00BC5E8C"/>
    <w:rsid w:val="00BC643A"/>
    <w:rsid w:val="00BC6EDF"/>
    <w:rsid w:val="00BD1B1C"/>
    <w:rsid w:val="00BD2669"/>
    <w:rsid w:val="00BD3E88"/>
    <w:rsid w:val="00BD4FB8"/>
    <w:rsid w:val="00BD598A"/>
    <w:rsid w:val="00BD5FB8"/>
    <w:rsid w:val="00BD631C"/>
    <w:rsid w:val="00BE09EC"/>
    <w:rsid w:val="00BE1C12"/>
    <w:rsid w:val="00BE2AE7"/>
    <w:rsid w:val="00BE2DA2"/>
    <w:rsid w:val="00BE3829"/>
    <w:rsid w:val="00BE3E3B"/>
    <w:rsid w:val="00BE4199"/>
    <w:rsid w:val="00BE484E"/>
    <w:rsid w:val="00BE54CA"/>
    <w:rsid w:val="00BE6BF6"/>
    <w:rsid w:val="00BF024C"/>
    <w:rsid w:val="00BF23D4"/>
    <w:rsid w:val="00BF5F9C"/>
    <w:rsid w:val="00C00703"/>
    <w:rsid w:val="00C01ADC"/>
    <w:rsid w:val="00C021A3"/>
    <w:rsid w:val="00C0370B"/>
    <w:rsid w:val="00C03BC3"/>
    <w:rsid w:val="00C0407D"/>
    <w:rsid w:val="00C049DD"/>
    <w:rsid w:val="00C0514A"/>
    <w:rsid w:val="00C054BE"/>
    <w:rsid w:val="00C07937"/>
    <w:rsid w:val="00C1286F"/>
    <w:rsid w:val="00C13154"/>
    <w:rsid w:val="00C142CA"/>
    <w:rsid w:val="00C14556"/>
    <w:rsid w:val="00C14DD2"/>
    <w:rsid w:val="00C163D0"/>
    <w:rsid w:val="00C20020"/>
    <w:rsid w:val="00C204F6"/>
    <w:rsid w:val="00C20F9E"/>
    <w:rsid w:val="00C225FF"/>
    <w:rsid w:val="00C22E31"/>
    <w:rsid w:val="00C24668"/>
    <w:rsid w:val="00C26F2E"/>
    <w:rsid w:val="00C30466"/>
    <w:rsid w:val="00C311F1"/>
    <w:rsid w:val="00C31F9D"/>
    <w:rsid w:val="00C34CC8"/>
    <w:rsid w:val="00C350F1"/>
    <w:rsid w:val="00C36D2D"/>
    <w:rsid w:val="00C411E0"/>
    <w:rsid w:val="00C412EF"/>
    <w:rsid w:val="00C415DF"/>
    <w:rsid w:val="00C42526"/>
    <w:rsid w:val="00C45267"/>
    <w:rsid w:val="00C468CA"/>
    <w:rsid w:val="00C5090A"/>
    <w:rsid w:val="00C50F19"/>
    <w:rsid w:val="00C51A6B"/>
    <w:rsid w:val="00C52121"/>
    <w:rsid w:val="00C52F23"/>
    <w:rsid w:val="00C54837"/>
    <w:rsid w:val="00C574EA"/>
    <w:rsid w:val="00C613A7"/>
    <w:rsid w:val="00C6144A"/>
    <w:rsid w:val="00C656C0"/>
    <w:rsid w:val="00C70C01"/>
    <w:rsid w:val="00C70E4C"/>
    <w:rsid w:val="00C72911"/>
    <w:rsid w:val="00C74F4A"/>
    <w:rsid w:val="00C7503E"/>
    <w:rsid w:val="00C75271"/>
    <w:rsid w:val="00C7631B"/>
    <w:rsid w:val="00C76DBD"/>
    <w:rsid w:val="00C76E28"/>
    <w:rsid w:val="00C807B0"/>
    <w:rsid w:val="00C81DDB"/>
    <w:rsid w:val="00C82C6B"/>
    <w:rsid w:val="00C84353"/>
    <w:rsid w:val="00C84C73"/>
    <w:rsid w:val="00C8559F"/>
    <w:rsid w:val="00C86153"/>
    <w:rsid w:val="00C8638F"/>
    <w:rsid w:val="00C915D6"/>
    <w:rsid w:val="00C91BDC"/>
    <w:rsid w:val="00C92100"/>
    <w:rsid w:val="00C94352"/>
    <w:rsid w:val="00C9459D"/>
    <w:rsid w:val="00C94932"/>
    <w:rsid w:val="00C95117"/>
    <w:rsid w:val="00C96187"/>
    <w:rsid w:val="00C968CE"/>
    <w:rsid w:val="00C970DE"/>
    <w:rsid w:val="00CA1806"/>
    <w:rsid w:val="00CA1B13"/>
    <w:rsid w:val="00CA3528"/>
    <w:rsid w:val="00CA415F"/>
    <w:rsid w:val="00CA5647"/>
    <w:rsid w:val="00CA6397"/>
    <w:rsid w:val="00CA6805"/>
    <w:rsid w:val="00CA7734"/>
    <w:rsid w:val="00CB17A0"/>
    <w:rsid w:val="00CB1DF6"/>
    <w:rsid w:val="00CB28BC"/>
    <w:rsid w:val="00CB4887"/>
    <w:rsid w:val="00CB519B"/>
    <w:rsid w:val="00CB67B8"/>
    <w:rsid w:val="00CB71F4"/>
    <w:rsid w:val="00CB7369"/>
    <w:rsid w:val="00CB76FB"/>
    <w:rsid w:val="00CC3F6C"/>
    <w:rsid w:val="00CC4D88"/>
    <w:rsid w:val="00CC509A"/>
    <w:rsid w:val="00CC64EA"/>
    <w:rsid w:val="00CC67CF"/>
    <w:rsid w:val="00CC7D78"/>
    <w:rsid w:val="00CD014C"/>
    <w:rsid w:val="00CD1A85"/>
    <w:rsid w:val="00CD21AE"/>
    <w:rsid w:val="00CD2295"/>
    <w:rsid w:val="00CD38FE"/>
    <w:rsid w:val="00CD492A"/>
    <w:rsid w:val="00CD49F3"/>
    <w:rsid w:val="00CD6152"/>
    <w:rsid w:val="00CD6302"/>
    <w:rsid w:val="00CD63CA"/>
    <w:rsid w:val="00CE02FD"/>
    <w:rsid w:val="00CE0F13"/>
    <w:rsid w:val="00CE1C4E"/>
    <w:rsid w:val="00CE290C"/>
    <w:rsid w:val="00CE40DB"/>
    <w:rsid w:val="00CE4C09"/>
    <w:rsid w:val="00CE7A4D"/>
    <w:rsid w:val="00CE7ACC"/>
    <w:rsid w:val="00CF0037"/>
    <w:rsid w:val="00CF0369"/>
    <w:rsid w:val="00CF0D57"/>
    <w:rsid w:val="00CF22E1"/>
    <w:rsid w:val="00CF2604"/>
    <w:rsid w:val="00CF2CC7"/>
    <w:rsid w:val="00CF34D8"/>
    <w:rsid w:val="00CF6C20"/>
    <w:rsid w:val="00CF7283"/>
    <w:rsid w:val="00D001B1"/>
    <w:rsid w:val="00D013E2"/>
    <w:rsid w:val="00D018DD"/>
    <w:rsid w:val="00D01C6B"/>
    <w:rsid w:val="00D036ED"/>
    <w:rsid w:val="00D0393C"/>
    <w:rsid w:val="00D0458E"/>
    <w:rsid w:val="00D05FC1"/>
    <w:rsid w:val="00D060F5"/>
    <w:rsid w:val="00D10831"/>
    <w:rsid w:val="00D1619C"/>
    <w:rsid w:val="00D20B46"/>
    <w:rsid w:val="00D213CC"/>
    <w:rsid w:val="00D2142C"/>
    <w:rsid w:val="00D21EA4"/>
    <w:rsid w:val="00D22097"/>
    <w:rsid w:val="00D223AB"/>
    <w:rsid w:val="00D241AB"/>
    <w:rsid w:val="00D2442B"/>
    <w:rsid w:val="00D24DF1"/>
    <w:rsid w:val="00D254D1"/>
    <w:rsid w:val="00D25BA7"/>
    <w:rsid w:val="00D25E97"/>
    <w:rsid w:val="00D2606F"/>
    <w:rsid w:val="00D26693"/>
    <w:rsid w:val="00D27619"/>
    <w:rsid w:val="00D306D3"/>
    <w:rsid w:val="00D3128C"/>
    <w:rsid w:val="00D3135A"/>
    <w:rsid w:val="00D32A3C"/>
    <w:rsid w:val="00D3315B"/>
    <w:rsid w:val="00D33F2F"/>
    <w:rsid w:val="00D371C9"/>
    <w:rsid w:val="00D37881"/>
    <w:rsid w:val="00D403CD"/>
    <w:rsid w:val="00D44AD2"/>
    <w:rsid w:val="00D44BBC"/>
    <w:rsid w:val="00D44E3F"/>
    <w:rsid w:val="00D46C6D"/>
    <w:rsid w:val="00D50AC4"/>
    <w:rsid w:val="00D53EC4"/>
    <w:rsid w:val="00D54212"/>
    <w:rsid w:val="00D54E2D"/>
    <w:rsid w:val="00D56034"/>
    <w:rsid w:val="00D567E0"/>
    <w:rsid w:val="00D5742B"/>
    <w:rsid w:val="00D606DD"/>
    <w:rsid w:val="00D621FC"/>
    <w:rsid w:val="00D6235D"/>
    <w:rsid w:val="00D62555"/>
    <w:rsid w:val="00D62919"/>
    <w:rsid w:val="00D629A9"/>
    <w:rsid w:val="00D63BFE"/>
    <w:rsid w:val="00D646BE"/>
    <w:rsid w:val="00D67CD1"/>
    <w:rsid w:val="00D67DE2"/>
    <w:rsid w:val="00D71C80"/>
    <w:rsid w:val="00D72370"/>
    <w:rsid w:val="00D730FC"/>
    <w:rsid w:val="00D747F9"/>
    <w:rsid w:val="00D75636"/>
    <w:rsid w:val="00D76C27"/>
    <w:rsid w:val="00D77EC3"/>
    <w:rsid w:val="00D81FCE"/>
    <w:rsid w:val="00D8231F"/>
    <w:rsid w:val="00D83E66"/>
    <w:rsid w:val="00D849D8"/>
    <w:rsid w:val="00D86571"/>
    <w:rsid w:val="00D87CBF"/>
    <w:rsid w:val="00D91A00"/>
    <w:rsid w:val="00D94414"/>
    <w:rsid w:val="00D94E57"/>
    <w:rsid w:val="00D94E82"/>
    <w:rsid w:val="00D96051"/>
    <w:rsid w:val="00D96B02"/>
    <w:rsid w:val="00D96D90"/>
    <w:rsid w:val="00DA0DC1"/>
    <w:rsid w:val="00DA495E"/>
    <w:rsid w:val="00DA58C4"/>
    <w:rsid w:val="00DA5CA5"/>
    <w:rsid w:val="00DA678E"/>
    <w:rsid w:val="00DA7AA3"/>
    <w:rsid w:val="00DB0CD8"/>
    <w:rsid w:val="00DB1736"/>
    <w:rsid w:val="00DB2F9C"/>
    <w:rsid w:val="00DB3FE2"/>
    <w:rsid w:val="00DB5D79"/>
    <w:rsid w:val="00DB693F"/>
    <w:rsid w:val="00DB7722"/>
    <w:rsid w:val="00DC06B5"/>
    <w:rsid w:val="00DC07DA"/>
    <w:rsid w:val="00DC0A41"/>
    <w:rsid w:val="00DC1A28"/>
    <w:rsid w:val="00DC1B87"/>
    <w:rsid w:val="00DC22B5"/>
    <w:rsid w:val="00DC3167"/>
    <w:rsid w:val="00DC4226"/>
    <w:rsid w:val="00DC47F7"/>
    <w:rsid w:val="00DC48D2"/>
    <w:rsid w:val="00DC67F7"/>
    <w:rsid w:val="00DC7105"/>
    <w:rsid w:val="00DC7FB3"/>
    <w:rsid w:val="00DD0846"/>
    <w:rsid w:val="00DD1641"/>
    <w:rsid w:val="00DD22FB"/>
    <w:rsid w:val="00DD2742"/>
    <w:rsid w:val="00DD6120"/>
    <w:rsid w:val="00DD685D"/>
    <w:rsid w:val="00DD7686"/>
    <w:rsid w:val="00DE1F11"/>
    <w:rsid w:val="00DE2425"/>
    <w:rsid w:val="00DE2777"/>
    <w:rsid w:val="00DE2DE6"/>
    <w:rsid w:val="00DE4974"/>
    <w:rsid w:val="00DE4D0D"/>
    <w:rsid w:val="00DE570D"/>
    <w:rsid w:val="00DF0A46"/>
    <w:rsid w:val="00DF0D3B"/>
    <w:rsid w:val="00DF1CF0"/>
    <w:rsid w:val="00DF2E50"/>
    <w:rsid w:val="00DF2EB9"/>
    <w:rsid w:val="00DF310D"/>
    <w:rsid w:val="00DF5486"/>
    <w:rsid w:val="00DF5E20"/>
    <w:rsid w:val="00DF6B5E"/>
    <w:rsid w:val="00DF6C61"/>
    <w:rsid w:val="00DF7327"/>
    <w:rsid w:val="00E00FE2"/>
    <w:rsid w:val="00E01102"/>
    <w:rsid w:val="00E039B7"/>
    <w:rsid w:val="00E03A6F"/>
    <w:rsid w:val="00E03B02"/>
    <w:rsid w:val="00E049D2"/>
    <w:rsid w:val="00E04C42"/>
    <w:rsid w:val="00E0547C"/>
    <w:rsid w:val="00E11B83"/>
    <w:rsid w:val="00E12361"/>
    <w:rsid w:val="00E12FBD"/>
    <w:rsid w:val="00E1338B"/>
    <w:rsid w:val="00E13B27"/>
    <w:rsid w:val="00E13BE5"/>
    <w:rsid w:val="00E146EF"/>
    <w:rsid w:val="00E173EE"/>
    <w:rsid w:val="00E17B8C"/>
    <w:rsid w:val="00E20DA2"/>
    <w:rsid w:val="00E211AC"/>
    <w:rsid w:val="00E218CE"/>
    <w:rsid w:val="00E21CE2"/>
    <w:rsid w:val="00E24770"/>
    <w:rsid w:val="00E25895"/>
    <w:rsid w:val="00E25976"/>
    <w:rsid w:val="00E25AA9"/>
    <w:rsid w:val="00E2662F"/>
    <w:rsid w:val="00E26E4A"/>
    <w:rsid w:val="00E26E5C"/>
    <w:rsid w:val="00E27F63"/>
    <w:rsid w:val="00E30316"/>
    <w:rsid w:val="00E3207E"/>
    <w:rsid w:val="00E3217A"/>
    <w:rsid w:val="00E331CC"/>
    <w:rsid w:val="00E33DB4"/>
    <w:rsid w:val="00E354BE"/>
    <w:rsid w:val="00E35601"/>
    <w:rsid w:val="00E35D88"/>
    <w:rsid w:val="00E4059D"/>
    <w:rsid w:val="00E4061A"/>
    <w:rsid w:val="00E42639"/>
    <w:rsid w:val="00E42C15"/>
    <w:rsid w:val="00E43213"/>
    <w:rsid w:val="00E444C2"/>
    <w:rsid w:val="00E46050"/>
    <w:rsid w:val="00E47B90"/>
    <w:rsid w:val="00E507E7"/>
    <w:rsid w:val="00E51E98"/>
    <w:rsid w:val="00E5277D"/>
    <w:rsid w:val="00E5725A"/>
    <w:rsid w:val="00E6030E"/>
    <w:rsid w:val="00E60936"/>
    <w:rsid w:val="00E61070"/>
    <w:rsid w:val="00E617DA"/>
    <w:rsid w:val="00E61E02"/>
    <w:rsid w:val="00E62043"/>
    <w:rsid w:val="00E62806"/>
    <w:rsid w:val="00E647C7"/>
    <w:rsid w:val="00E71BC0"/>
    <w:rsid w:val="00E7286A"/>
    <w:rsid w:val="00E73800"/>
    <w:rsid w:val="00E74F7D"/>
    <w:rsid w:val="00E75F81"/>
    <w:rsid w:val="00E80A80"/>
    <w:rsid w:val="00E81340"/>
    <w:rsid w:val="00E82303"/>
    <w:rsid w:val="00E82CEF"/>
    <w:rsid w:val="00E832E6"/>
    <w:rsid w:val="00E8381E"/>
    <w:rsid w:val="00E85477"/>
    <w:rsid w:val="00E86549"/>
    <w:rsid w:val="00E869A5"/>
    <w:rsid w:val="00E87078"/>
    <w:rsid w:val="00E87836"/>
    <w:rsid w:val="00E87E29"/>
    <w:rsid w:val="00E87EA1"/>
    <w:rsid w:val="00E903D4"/>
    <w:rsid w:val="00E90A2E"/>
    <w:rsid w:val="00E91933"/>
    <w:rsid w:val="00E9196E"/>
    <w:rsid w:val="00E923AA"/>
    <w:rsid w:val="00E93DA1"/>
    <w:rsid w:val="00E94CA1"/>
    <w:rsid w:val="00E95344"/>
    <w:rsid w:val="00E956DD"/>
    <w:rsid w:val="00E9778D"/>
    <w:rsid w:val="00E97A87"/>
    <w:rsid w:val="00EA02E2"/>
    <w:rsid w:val="00EA0EDC"/>
    <w:rsid w:val="00EA2095"/>
    <w:rsid w:val="00EA2175"/>
    <w:rsid w:val="00EA2918"/>
    <w:rsid w:val="00EA3776"/>
    <w:rsid w:val="00EA3A48"/>
    <w:rsid w:val="00EA58EB"/>
    <w:rsid w:val="00EA7A9F"/>
    <w:rsid w:val="00EA7CF0"/>
    <w:rsid w:val="00EB0C2A"/>
    <w:rsid w:val="00EB1397"/>
    <w:rsid w:val="00EB2656"/>
    <w:rsid w:val="00EB2C89"/>
    <w:rsid w:val="00EB4558"/>
    <w:rsid w:val="00EB57A0"/>
    <w:rsid w:val="00EC007F"/>
    <w:rsid w:val="00EC01BC"/>
    <w:rsid w:val="00EC1752"/>
    <w:rsid w:val="00EC1E90"/>
    <w:rsid w:val="00EC35CC"/>
    <w:rsid w:val="00EC4FBB"/>
    <w:rsid w:val="00EC5B36"/>
    <w:rsid w:val="00EC6061"/>
    <w:rsid w:val="00EC6786"/>
    <w:rsid w:val="00ED1D34"/>
    <w:rsid w:val="00ED329B"/>
    <w:rsid w:val="00ED38DD"/>
    <w:rsid w:val="00ED6E4C"/>
    <w:rsid w:val="00ED72CF"/>
    <w:rsid w:val="00EE005D"/>
    <w:rsid w:val="00EE02A9"/>
    <w:rsid w:val="00EE0417"/>
    <w:rsid w:val="00EE09A0"/>
    <w:rsid w:val="00EE1C09"/>
    <w:rsid w:val="00EE29C3"/>
    <w:rsid w:val="00EE31CE"/>
    <w:rsid w:val="00EE4970"/>
    <w:rsid w:val="00EE4B30"/>
    <w:rsid w:val="00EE5D40"/>
    <w:rsid w:val="00EE6B61"/>
    <w:rsid w:val="00EE6FB8"/>
    <w:rsid w:val="00EE7C9C"/>
    <w:rsid w:val="00EE7E1B"/>
    <w:rsid w:val="00EF400D"/>
    <w:rsid w:val="00EF58B0"/>
    <w:rsid w:val="00EF625B"/>
    <w:rsid w:val="00EF6D6E"/>
    <w:rsid w:val="00EF78A5"/>
    <w:rsid w:val="00F0010B"/>
    <w:rsid w:val="00F009AD"/>
    <w:rsid w:val="00F00D31"/>
    <w:rsid w:val="00F02D61"/>
    <w:rsid w:val="00F02F29"/>
    <w:rsid w:val="00F04A1B"/>
    <w:rsid w:val="00F064E0"/>
    <w:rsid w:val="00F06DDA"/>
    <w:rsid w:val="00F072CF"/>
    <w:rsid w:val="00F07FE1"/>
    <w:rsid w:val="00F10569"/>
    <w:rsid w:val="00F11392"/>
    <w:rsid w:val="00F116F8"/>
    <w:rsid w:val="00F12B57"/>
    <w:rsid w:val="00F1300C"/>
    <w:rsid w:val="00F14175"/>
    <w:rsid w:val="00F149FD"/>
    <w:rsid w:val="00F15263"/>
    <w:rsid w:val="00F15639"/>
    <w:rsid w:val="00F164C3"/>
    <w:rsid w:val="00F20FEC"/>
    <w:rsid w:val="00F214CB"/>
    <w:rsid w:val="00F21559"/>
    <w:rsid w:val="00F22BDB"/>
    <w:rsid w:val="00F24ECE"/>
    <w:rsid w:val="00F262A2"/>
    <w:rsid w:val="00F26A9A"/>
    <w:rsid w:val="00F30AF1"/>
    <w:rsid w:val="00F31E83"/>
    <w:rsid w:val="00F322EF"/>
    <w:rsid w:val="00F32688"/>
    <w:rsid w:val="00F337DD"/>
    <w:rsid w:val="00F3390D"/>
    <w:rsid w:val="00F34A80"/>
    <w:rsid w:val="00F376AC"/>
    <w:rsid w:val="00F379BF"/>
    <w:rsid w:val="00F40AB5"/>
    <w:rsid w:val="00F435AA"/>
    <w:rsid w:val="00F446D7"/>
    <w:rsid w:val="00F44C77"/>
    <w:rsid w:val="00F46368"/>
    <w:rsid w:val="00F467A8"/>
    <w:rsid w:val="00F470BC"/>
    <w:rsid w:val="00F473D2"/>
    <w:rsid w:val="00F47BD0"/>
    <w:rsid w:val="00F5414A"/>
    <w:rsid w:val="00F56332"/>
    <w:rsid w:val="00F5697D"/>
    <w:rsid w:val="00F5760F"/>
    <w:rsid w:val="00F618A6"/>
    <w:rsid w:val="00F61C56"/>
    <w:rsid w:val="00F628B7"/>
    <w:rsid w:val="00F6364B"/>
    <w:rsid w:val="00F638D1"/>
    <w:rsid w:val="00F63D68"/>
    <w:rsid w:val="00F63F8D"/>
    <w:rsid w:val="00F6426C"/>
    <w:rsid w:val="00F648F0"/>
    <w:rsid w:val="00F65188"/>
    <w:rsid w:val="00F655D9"/>
    <w:rsid w:val="00F6631C"/>
    <w:rsid w:val="00F673EB"/>
    <w:rsid w:val="00F72612"/>
    <w:rsid w:val="00F72A95"/>
    <w:rsid w:val="00F72CE9"/>
    <w:rsid w:val="00F736E7"/>
    <w:rsid w:val="00F73AAB"/>
    <w:rsid w:val="00F74696"/>
    <w:rsid w:val="00F7613B"/>
    <w:rsid w:val="00F76415"/>
    <w:rsid w:val="00F834CF"/>
    <w:rsid w:val="00F90FB2"/>
    <w:rsid w:val="00F93012"/>
    <w:rsid w:val="00F93B3D"/>
    <w:rsid w:val="00F9548D"/>
    <w:rsid w:val="00F973E1"/>
    <w:rsid w:val="00FA12EE"/>
    <w:rsid w:val="00FA2376"/>
    <w:rsid w:val="00FA2519"/>
    <w:rsid w:val="00FA3FC4"/>
    <w:rsid w:val="00FA4291"/>
    <w:rsid w:val="00FA4888"/>
    <w:rsid w:val="00FA4D03"/>
    <w:rsid w:val="00FA525B"/>
    <w:rsid w:val="00FA6DDE"/>
    <w:rsid w:val="00FA79AD"/>
    <w:rsid w:val="00FA79CD"/>
    <w:rsid w:val="00FB22DF"/>
    <w:rsid w:val="00FB25EB"/>
    <w:rsid w:val="00FB33CD"/>
    <w:rsid w:val="00FB36EC"/>
    <w:rsid w:val="00FB36F1"/>
    <w:rsid w:val="00FB43EF"/>
    <w:rsid w:val="00FB5317"/>
    <w:rsid w:val="00FB5474"/>
    <w:rsid w:val="00FB5D88"/>
    <w:rsid w:val="00FB7D83"/>
    <w:rsid w:val="00FC08BB"/>
    <w:rsid w:val="00FC2736"/>
    <w:rsid w:val="00FC43FF"/>
    <w:rsid w:val="00FC4BA1"/>
    <w:rsid w:val="00FC7C61"/>
    <w:rsid w:val="00FD058E"/>
    <w:rsid w:val="00FD3195"/>
    <w:rsid w:val="00FD3880"/>
    <w:rsid w:val="00FD4245"/>
    <w:rsid w:val="00FD43D4"/>
    <w:rsid w:val="00FD4A01"/>
    <w:rsid w:val="00FE0444"/>
    <w:rsid w:val="00FE1AE5"/>
    <w:rsid w:val="00FE483A"/>
    <w:rsid w:val="00FE4A27"/>
    <w:rsid w:val="00FE5A0F"/>
    <w:rsid w:val="00FE6506"/>
    <w:rsid w:val="00FE6CB0"/>
    <w:rsid w:val="00FE7DCB"/>
    <w:rsid w:val="00FF2E9B"/>
    <w:rsid w:val="00FF3127"/>
    <w:rsid w:val="00FF3DF0"/>
    <w:rsid w:val="00FF3E18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45022D"/>
  <w15:chartTrackingRefBased/>
  <w15:docId w15:val="{8CE78AAA-4F98-41EF-B57A-0FCC90CC5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en-GB" w:eastAsia="en-GB"/>
    </w:rPr>
  </w:style>
  <w:style w:type="paragraph" w:styleId="Nagwek1">
    <w:name w:val="heading 1"/>
    <w:aliases w:val="1,h1,Header 1,H1,Sectionheads"/>
    <w:basedOn w:val="Normalny"/>
    <w:next w:val="Normalny"/>
    <w:qFormat/>
    <w:rsid w:val="009F6083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Level 2,h2,A.B.C.,l2,heading 2,- 1,Chapter,1.Seite,Sub Heading,H2,Section Heading,PARA2,Headline 2,nmhd2,Heading 2 Hidden,h:2,h:2app,article 1"/>
    <w:basedOn w:val="Normalny"/>
    <w:next w:val="Normalny"/>
    <w:qFormat/>
    <w:rsid w:val="003757EE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Level 1 - 1,H3,Kop 3V,3 bullet,b,2,bullet,SECOND,Second,BLANK2,h3,4 bullet,bdullet,Unterabschnitt,Arial 12 Fett,3m,heading 3,dash,subhead,1.,3,sub-sub,H3-Heading 3,l3.3,l3,list 3,Naglówek 3,Topic Sub Heading,- 1),2),3)"/>
    <w:basedOn w:val="Normalny"/>
    <w:next w:val="Normalny"/>
    <w:qFormat/>
    <w:rsid w:val="00A8431C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aliases w:val="heading 4,4,H4-Heading 4,h4,Naglówek 4,Ad.1),Ad 2)"/>
    <w:basedOn w:val="Normalny"/>
    <w:next w:val="Normalny"/>
    <w:qFormat/>
    <w:rsid w:val="009F608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aliases w:val="heading 5"/>
    <w:basedOn w:val="Normalny"/>
    <w:next w:val="Normalny"/>
    <w:qFormat/>
    <w:rsid w:val="009F608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autoRedefine/>
    <w:qFormat/>
    <w:rsid w:val="003757EE"/>
    <w:pPr>
      <w:numPr>
        <w:ilvl w:val="5"/>
        <w:numId w:val="7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  <w:lang w:val="pl-PL" w:eastAsia="en-US"/>
    </w:rPr>
  </w:style>
  <w:style w:type="paragraph" w:styleId="Nagwek7">
    <w:name w:val="heading 7"/>
    <w:basedOn w:val="Normalny"/>
    <w:next w:val="Normalny"/>
    <w:qFormat/>
    <w:rsid w:val="009F6083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F608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F608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customStyle="1" w:styleId="Style2">
    <w:name w:val="Style2"/>
    <w:basedOn w:val="Nagwek2"/>
    <w:rsid w:val="003757EE"/>
    <w:pPr>
      <w:numPr>
        <w:numId w:val="1"/>
      </w:numPr>
      <w:tabs>
        <w:tab w:val="left" w:pos="851"/>
      </w:tabs>
      <w:spacing w:after="120"/>
      <w:jc w:val="both"/>
    </w:pPr>
    <w:rPr>
      <w:bCs w:val="0"/>
      <w:i w:val="0"/>
      <w:iCs w:val="0"/>
      <w:sz w:val="24"/>
      <w:szCs w:val="20"/>
      <w:lang w:val="pl-PL" w:eastAsia="pl-PL" w:bidi="ps-AF"/>
    </w:rPr>
  </w:style>
  <w:style w:type="paragraph" w:styleId="Nagwek">
    <w:name w:val="header"/>
    <w:basedOn w:val="Normalny"/>
    <w:rsid w:val="00C452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4526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45267"/>
  </w:style>
  <w:style w:type="character" w:styleId="Hipercze">
    <w:name w:val="Hyperlink"/>
    <w:uiPriority w:val="99"/>
    <w:rsid w:val="00C412EF"/>
    <w:rPr>
      <w:color w:val="0000FF"/>
      <w:u w:val="single"/>
    </w:rPr>
  </w:style>
  <w:style w:type="paragraph" w:styleId="Tekstpodstawowy2">
    <w:name w:val="Body Text 2"/>
    <w:basedOn w:val="Normalny"/>
    <w:rsid w:val="001358F4"/>
    <w:pPr>
      <w:spacing w:after="120" w:line="480" w:lineRule="auto"/>
    </w:pPr>
    <w:rPr>
      <w:rFonts w:ascii="Arial" w:hAnsi="Arial"/>
      <w:sz w:val="22"/>
      <w:lang w:val="pl-PL" w:eastAsia="en-US"/>
    </w:rPr>
  </w:style>
  <w:style w:type="paragraph" w:customStyle="1" w:styleId="4HLBnumerowanie">
    <w:name w:val="4_HLB_numerowanie"/>
    <w:basedOn w:val="Normalny"/>
    <w:rsid w:val="000256E8"/>
    <w:pPr>
      <w:numPr>
        <w:ilvl w:val="3"/>
        <w:numId w:val="2"/>
      </w:numPr>
      <w:spacing w:after="120" w:line="320" w:lineRule="atLeast"/>
      <w:jc w:val="both"/>
    </w:pPr>
    <w:rPr>
      <w:rFonts w:ascii="Book Antiqua" w:hAnsi="Book Antiqua"/>
      <w:sz w:val="22"/>
      <w:lang w:val="pl-PL" w:eastAsia="pl-PL"/>
    </w:rPr>
  </w:style>
  <w:style w:type="paragraph" w:customStyle="1" w:styleId="3HLBnumerowanie">
    <w:name w:val="3_HLB_numerowanie"/>
    <w:basedOn w:val="Normalny"/>
    <w:rsid w:val="000256E8"/>
    <w:pPr>
      <w:numPr>
        <w:ilvl w:val="2"/>
        <w:numId w:val="2"/>
      </w:numPr>
      <w:tabs>
        <w:tab w:val="right" w:pos="9072"/>
      </w:tabs>
      <w:spacing w:after="120" w:line="320" w:lineRule="atLeast"/>
      <w:jc w:val="both"/>
    </w:pPr>
    <w:rPr>
      <w:rFonts w:ascii="Book Antiqua" w:hAnsi="Book Antiqua"/>
      <w:sz w:val="22"/>
      <w:lang w:val="pl-PL" w:eastAsia="pl-PL"/>
    </w:rPr>
  </w:style>
  <w:style w:type="paragraph" w:customStyle="1" w:styleId="2HLBnumerowanie">
    <w:name w:val="2_HLB_numerowanie"/>
    <w:basedOn w:val="Normalny"/>
    <w:rsid w:val="000256E8"/>
    <w:pPr>
      <w:numPr>
        <w:ilvl w:val="1"/>
        <w:numId w:val="2"/>
      </w:numPr>
      <w:tabs>
        <w:tab w:val="right" w:pos="9072"/>
      </w:tabs>
      <w:spacing w:after="120" w:line="320" w:lineRule="atLeast"/>
      <w:jc w:val="both"/>
    </w:pPr>
    <w:rPr>
      <w:rFonts w:ascii="Book Antiqua" w:hAnsi="Book Antiqua"/>
      <w:sz w:val="22"/>
      <w:lang w:val="pl-PL" w:eastAsia="pl-PL"/>
    </w:rPr>
  </w:style>
  <w:style w:type="paragraph" w:customStyle="1" w:styleId="1HLBnumerowanie">
    <w:name w:val="1_HLB_numerowanie"/>
    <w:basedOn w:val="Normalny"/>
    <w:rsid w:val="000256E8"/>
    <w:pPr>
      <w:numPr>
        <w:numId w:val="2"/>
      </w:numPr>
      <w:spacing w:after="120"/>
      <w:jc w:val="both"/>
    </w:pPr>
    <w:rPr>
      <w:rFonts w:ascii="Book Antiqua" w:hAnsi="Book Antiqua"/>
      <w:sz w:val="20"/>
      <w:lang w:val="pl-PL" w:eastAsia="pl-PL"/>
    </w:rPr>
  </w:style>
  <w:style w:type="paragraph" w:styleId="Podpise-mail">
    <w:name w:val="E-mail Signature"/>
    <w:basedOn w:val="Normalny"/>
    <w:rsid w:val="0003691A"/>
  </w:style>
  <w:style w:type="paragraph" w:styleId="Tekstdymka">
    <w:name w:val="Balloon Text"/>
    <w:basedOn w:val="Normalny"/>
    <w:semiHidden/>
    <w:rsid w:val="00A04AF4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A8431C"/>
    <w:pPr>
      <w:ind w:left="283" w:hanging="283"/>
    </w:pPr>
  </w:style>
  <w:style w:type="paragraph" w:styleId="Lista2">
    <w:name w:val="List 2"/>
    <w:basedOn w:val="Normalny"/>
    <w:rsid w:val="00A8431C"/>
    <w:pPr>
      <w:ind w:left="566" w:hanging="283"/>
    </w:pPr>
  </w:style>
  <w:style w:type="paragraph" w:styleId="Lista3">
    <w:name w:val="List 3"/>
    <w:basedOn w:val="Normalny"/>
    <w:rsid w:val="00A8431C"/>
    <w:pPr>
      <w:ind w:left="849" w:hanging="283"/>
    </w:pPr>
  </w:style>
  <w:style w:type="paragraph" w:styleId="Lista4">
    <w:name w:val="List 4"/>
    <w:basedOn w:val="Normalny"/>
    <w:rsid w:val="00A8431C"/>
    <w:pPr>
      <w:ind w:left="1132" w:hanging="283"/>
    </w:pPr>
  </w:style>
  <w:style w:type="paragraph" w:styleId="Lista5">
    <w:name w:val="List 5"/>
    <w:basedOn w:val="Normalny"/>
    <w:rsid w:val="00A8431C"/>
    <w:pPr>
      <w:ind w:left="1415" w:hanging="283"/>
    </w:pPr>
  </w:style>
  <w:style w:type="paragraph" w:styleId="Listapunktowana2">
    <w:name w:val="List Bullet 2"/>
    <w:basedOn w:val="Normalny"/>
    <w:autoRedefine/>
    <w:rsid w:val="00A8431C"/>
    <w:pPr>
      <w:numPr>
        <w:numId w:val="3"/>
      </w:numPr>
    </w:pPr>
  </w:style>
  <w:style w:type="paragraph" w:styleId="Listapunktowana3">
    <w:name w:val="List Bullet 3"/>
    <w:basedOn w:val="Normalny"/>
    <w:autoRedefine/>
    <w:rsid w:val="00A8431C"/>
    <w:pPr>
      <w:numPr>
        <w:numId w:val="4"/>
      </w:numPr>
    </w:pPr>
  </w:style>
  <w:style w:type="paragraph" w:styleId="Listapunktowana4">
    <w:name w:val="List Bullet 4"/>
    <w:basedOn w:val="Normalny"/>
    <w:autoRedefine/>
    <w:rsid w:val="00A8431C"/>
    <w:pPr>
      <w:numPr>
        <w:numId w:val="5"/>
      </w:numPr>
    </w:pPr>
  </w:style>
  <w:style w:type="paragraph" w:styleId="Listapunktowana5">
    <w:name w:val="List Bullet 5"/>
    <w:basedOn w:val="Normalny"/>
    <w:autoRedefine/>
    <w:rsid w:val="00A8431C"/>
    <w:pPr>
      <w:numPr>
        <w:numId w:val="6"/>
      </w:numPr>
    </w:pPr>
  </w:style>
  <w:style w:type="paragraph" w:styleId="Lista-kontynuacja2">
    <w:name w:val="List Continue 2"/>
    <w:basedOn w:val="Normalny"/>
    <w:rsid w:val="00A8431C"/>
    <w:pPr>
      <w:spacing w:after="120"/>
      <w:ind w:left="566"/>
    </w:pPr>
  </w:style>
  <w:style w:type="paragraph" w:styleId="Lista-kontynuacja3">
    <w:name w:val="List Continue 3"/>
    <w:basedOn w:val="Normalny"/>
    <w:rsid w:val="00A8431C"/>
    <w:pPr>
      <w:spacing w:after="120"/>
      <w:ind w:left="849"/>
    </w:pPr>
  </w:style>
  <w:style w:type="paragraph" w:styleId="Lista-kontynuacja5">
    <w:name w:val="List Continue 5"/>
    <w:basedOn w:val="Normalny"/>
    <w:rsid w:val="00A8431C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A8431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rsid w:val="00A8431C"/>
    <w:pPr>
      <w:spacing w:after="120"/>
    </w:pPr>
  </w:style>
  <w:style w:type="paragraph" w:styleId="Tekstpodstawowywcity">
    <w:name w:val="Body Text Indent"/>
    <w:basedOn w:val="Normalny"/>
    <w:rsid w:val="00A8431C"/>
    <w:pPr>
      <w:spacing w:after="120"/>
      <w:ind w:left="283"/>
    </w:pPr>
  </w:style>
  <w:style w:type="paragraph" w:styleId="Podtytu">
    <w:name w:val="Subtitle"/>
    <w:basedOn w:val="Normalny"/>
    <w:qFormat/>
    <w:rsid w:val="00A8431C"/>
    <w:pPr>
      <w:spacing w:after="60"/>
      <w:jc w:val="center"/>
      <w:outlineLvl w:val="1"/>
    </w:pPr>
    <w:rPr>
      <w:rFonts w:ascii="Arial" w:hAnsi="Arial" w:cs="Arial"/>
    </w:rPr>
  </w:style>
  <w:style w:type="character" w:styleId="Odwoaniedokomentarza">
    <w:name w:val="annotation reference"/>
    <w:semiHidden/>
    <w:rsid w:val="00A8431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843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8431C"/>
    <w:rPr>
      <w:b/>
      <w:bCs/>
    </w:rPr>
  </w:style>
  <w:style w:type="character" w:styleId="UyteHipercze">
    <w:name w:val="FollowedHyperlink"/>
    <w:rsid w:val="00740707"/>
    <w:rPr>
      <w:color w:val="800080"/>
      <w:u w:val="single"/>
    </w:rPr>
  </w:style>
  <w:style w:type="paragraph" w:styleId="Tekstprzypisudolnego">
    <w:name w:val="footnote text"/>
    <w:basedOn w:val="Normalny"/>
    <w:semiHidden/>
    <w:rsid w:val="001010AF"/>
    <w:rPr>
      <w:sz w:val="20"/>
      <w:szCs w:val="20"/>
    </w:rPr>
  </w:style>
  <w:style w:type="character" w:styleId="Odwoanieprzypisudolnego">
    <w:name w:val="footnote reference"/>
    <w:semiHidden/>
    <w:rsid w:val="001010AF"/>
    <w:rPr>
      <w:vertAlign w:val="superscript"/>
    </w:rPr>
  </w:style>
  <w:style w:type="table" w:styleId="Tabela-Siatka">
    <w:name w:val="Table Grid"/>
    <w:basedOn w:val="Standardowy"/>
    <w:uiPriority w:val="59"/>
    <w:rsid w:val="00312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zwciciem2">
    <w:name w:val="Body Text First Indent 2"/>
    <w:basedOn w:val="Tekstpodstawowywcity"/>
    <w:rsid w:val="00057CA7"/>
    <w:pPr>
      <w:ind w:firstLine="210"/>
    </w:pPr>
  </w:style>
  <w:style w:type="character" w:customStyle="1" w:styleId="TekstkomentarzaZnak">
    <w:name w:val="Tekst komentarza Znak"/>
    <w:link w:val="Tekstkomentarza"/>
    <w:semiHidden/>
    <w:locked/>
    <w:rsid w:val="00E90A2E"/>
    <w:rPr>
      <w:lang w:val="en-GB" w:eastAsia="en-GB" w:bidi="ar-SA"/>
    </w:rPr>
  </w:style>
  <w:style w:type="character" w:customStyle="1" w:styleId="grame">
    <w:name w:val="grame"/>
    <w:basedOn w:val="Domylnaczcionkaakapitu"/>
    <w:rsid w:val="003A6D01"/>
  </w:style>
  <w:style w:type="paragraph" w:customStyle="1" w:styleId="ZnakZnak1">
    <w:name w:val="Znak Znak1"/>
    <w:basedOn w:val="Normalny"/>
    <w:link w:val="Bezlisty"/>
    <w:rsid w:val="003A6D01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styleId="Akapitzlist">
    <w:name w:val="List Paragraph"/>
    <w:aliases w:val="K2 lista alfabetyczna,K2 Alphabetical list"/>
    <w:basedOn w:val="Normalny"/>
    <w:link w:val="AkapitzlistZnak"/>
    <w:uiPriority w:val="34"/>
    <w:qFormat/>
    <w:rsid w:val="00B20BFD"/>
    <w:pPr>
      <w:ind w:left="720"/>
    </w:pPr>
    <w:rPr>
      <w:rFonts w:ascii="Calibri" w:eastAsia="Calibri" w:hAnsi="Calibri"/>
      <w:sz w:val="22"/>
      <w:szCs w:val="22"/>
      <w:lang w:val="pl-PL" w:eastAsia="pl-PL"/>
    </w:rPr>
  </w:style>
  <w:style w:type="paragraph" w:customStyle="1" w:styleId="ZnakZnak">
    <w:name w:val="Znak Znak"/>
    <w:basedOn w:val="Normalny"/>
    <w:rsid w:val="008E5DFB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customStyle="1" w:styleId="Style7">
    <w:name w:val="Style7"/>
    <w:basedOn w:val="Normalny"/>
    <w:uiPriority w:val="99"/>
    <w:rsid w:val="001972A4"/>
    <w:pPr>
      <w:widowControl w:val="0"/>
      <w:autoSpaceDE w:val="0"/>
      <w:autoSpaceDN w:val="0"/>
      <w:adjustRightInd w:val="0"/>
      <w:spacing w:line="365" w:lineRule="exact"/>
      <w:jc w:val="both"/>
    </w:pPr>
    <w:rPr>
      <w:rFonts w:ascii="Verdana" w:hAnsi="Verdana"/>
      <w:lang w:val="pl-PL" w:eastAsia="pl-PL"/>
    </w:rPr>
  </w:style>
  <w:style w:type="character" w:customStyle="1" w:styleId="FontStyle17">
    <w:name w:val="Font Style17"/>
    <w:uiPriority w:val="99"/>
    <w:rsid w:val="001972A4"/>
    <w:rPr>
      <w:rFonts w:ascii="Verdana" w:hAnsi="Verdana" w:cs="Verdana"/>
      <w:sz w:val="20"/>
      <w:szCs w:val="20"/>
    </w:rPr>
  </w:style>
  <w:style w:type="character" w:customStyle="1" w:styleId="FontStyle12">
    <w:name w:val="Font Style12"/>
    <w:uiPriority w:val="99"/>
    <w:rsid w:val="006F440D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521CF6"/>
    <w:pPr>
      <w:widowControl w:val="0"/>
      <w:autoSpaceDE w:val="0"/>
      <w:autoSpaceDN w:val="0"/>
      <w:adjustRightInd w:val="0"/>
      <w:spacing w:line="355" w:lineRule="exact"/>
      <w:jc w:val="both"/>
    </w:pPr>
    <w:rPr>
      <w:rFonts w:ascii="Arial" w:hAnsi="Arial" w:cs="Arial"/>
      <w:lang w:val="pl-PL" w:eastAsia="pl-PL"/>
    </w:rPr>
  </w:style>
  <w:style w:type="paragraph" w:customStyle="1" w:styleId="Style6">
    <w:name w:val="Style6"/>
    <w:basedOn w:val="Normalny"/>
    <w:uiPriority w:val="99"/>
    <w:rsid w:val="00521CF6"/>
    <w:pPr>
      <w:widowControl w:val="0"/>
      <w:autoSpaceDE w:val="0"/>
      <w:autoSpaceDN w:val="0"/>
      <w:adjustRightInd w:val="0"/>
    </w:pPr>
    <w:rPr>
      <w:rFonts w:ascii="Arial" w:hAnsi="Arial" w:cs="Arial"/>
      <w:lang w:val="pl-PL" w:eastAsia="pl-PL"/>
    </w:rPr>
  </w:style>
  <w:style w:type="character" w:customStyle="1" w:styleId="FontStyle11">
    <w:name w:val="Font Style11"/>
    <w:uiPriority w:val="99"/>
    <w:rsid w:val="00521CF6"/>
    <w:rPr>
      <w:rFonts w:ascii="Arial" w:hAnsi="Arial" w:cs="Arial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CA680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A6805"/>
    <w:rPr>
      <w:lang w:val="en-GB" w:eastAsia="en-GB"/>
    </w:rPr>
  </w:style>
  <w:style w:type="character" w:styleId="Odwoanieprzypisukocowego">
    <w:name w:val="endnote reference"/>
    <w:rsid w:val="00CA6805"/>
    <w:rPr>
      <w:vertAlign w:val="superscript"/>
    </w:rPr>
  </w:style>
  <w:style w:type="paragraph" w:styleId="Listanumerowana3">
    <w:name w:val="List Number 3"/>
    <w:basedOn w:val="Normalny"/>
    <w:rsid w:val="00AF38B1"/>
    <w:pPr>
      <w:numPr>
        <w:numId w:val="10"/>
      </w:numPr>
      <w:spacing w:before="120" w:line="360" w:lineRule="auto"/>
      <w:jc w:val="both"/>
    </w:pPr>
    <w:rPr>
      <w:lang w:val="pl-PL"/>
    </w:rPr>
  </w:style>
  <w:style w:type="paragraph" w:customStyle="1" w:styleId="Akapitzlist1">
    <w:name w:val="Akapit z listą1"/>
    <w:basedOn w:val="Normalny"/>
    <w:rsid w:val="00AF38B1"/>
    <w:pPr>
      <w:spacing w:before="120" w:line="360" w:lineRule="auto"/>
      <w:ind w:left="708"/>
      <w:jc w:val="both"/>
    </w:pPr>
    <w:rPr>
      <w:lang w:val="pl-PL"/>
    </w:rPr>
  </w:style>
  <w:style w:type="paragraph" w:customStyle="1" w:styleId="Default">
    <w:name w:val="Default"/>
    <w:rsid w:val="00D849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C4FBB"/>
    <w:rPr>
      <w:sz w:val="24"/>
      <w:szCs w:val="24"/>
      <w:lang w:val="en-GB" w:eastAsia="en-GB"/>
    </w:rPr>
  </w:style>
  <w:style w:type="paragraph" w:styleId="Listapunktowana">
    <w:name w:val="List Bullet"/>
    <w:basedOn w:val="Normalny"/>
    <w:rsid w:val="009E5E18"/>
    <w:pPr>
      <w:numPr>
        <w:numId w:val="11"/>
      </w:numPr>
      <w:contextualSpacing/>
    </w:pPr>
  </w:style>
  <w:style w:type="character" w:styleId="Numerwiersza">
    <w:name w:val="line number"/>
    <w:rsid w:val="009E5E18"/>
  </w:style>
  <w:style w:type="paragraph" w:customStyle="1" w:styleId="Numerowanieprocesw">
    <w:name w:val="Numerowanie procesów"/>
    <w:basedOn w:val="Normalny"/>
    <w:link w:val="NumerowanieproceswZnak"/>
    <w:qFormat/>
    <w:rsid w:val="007320EB"/>
    <w:pPr>
      <w:numPr>
        <w:numId w:val="14"/>
      </w:numPr>
      <w:spacing w:after="60"/>
    </w:pPr>
    <w:rPr>
      <w:rFonts w:ascii="Tahoma" w:hAnsi="Tahoma" w:cs="Tahoma"/>
      <w:b/>
      <w:sz w:val="22"/>
      <w:szCs w:val="22"/>
      <w:lang w:val="cs-CZ" w:eastAsia="en-US"/>
    </w:rPr>
  </w:style>
  <w:style w:type="character" w:customStyle="1" w:styleId="NumerowanieproceswZnak">
    <w:name w:val="Numerowanie procesów Znak"/>
    <w:link w:val="Numerowanieprocesw"/>
    <w:rsid w:val="007320EB"/>
    <w:rPr>
      <w:rFonts w:ascii="Tahoma" w:hAnsi="Tahoma" w:cs="Tahoma"/>
      <w:b/>
      <w:sz w:val="22"/>
      <w:szCs w:val="22"/>
      <w:lang w:val="cs-CZ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631379"/>
    <w:pPr>
      <w:spacing w:after="200"/>
    </w:pPr>
    <w:rPr>
      <w:rFonts w:ascii="Calibri" w:eastAsia="Calibri" w:hAnsi="Calibri"/>
      <w:b/>
      <w:bCs/>
      <w:color w:val="4F81BD"/>
      <w:sz w:val="18"/>
      <w:szCs w:val="18"/>
      <w:lang w:val="pl-PL" w:eastAsia="en-US"/>
    </w:rPr>
  </w:style>
  <w:style w:type="character" w:customStyle="1" w:styleId="TytuZnak">
    <w:name w:val="Tytuł Znak"/>
    <w:link w:val="Tytu"/>
    <w:rsid w:val="00455528"/>
    <w:rPr>
      <w:rFonts w:ascii="Arial" w:hAnsi="Arial" w:cs="Arial"/>
      <w:b/>
      <w:bCs/>
      <w:kern w:val="28"/>
      <w:sz w:val="32"/>
      <w:szCs w:val="32"/>
      <w:lang w:val="en-GB" w:eastAsia="en-GB"/>
    </w:rPr>
  </w:style>
  <w:style w:type="paragraph" w:styleId="Bezodstpw">
    <w:name w:val="No Spacing"/>
    <w:uiPriority w:val="1"/>
    <w:qFormat/>
    <w:rsid w:val="00CB17A0"/>
    <w:rPr>
      <w:rFonts w:ascii="Calibri" w:eastAsia="Calibri" w:hAnsi="Calibri"/>
      <w:sz w:val="22"/>
      <w:szCs w:val="22"/>
      <w:lang w:eastAsia="en-US"/>
    </w:rPr>
  </w:style>
  <w:style w:type="paragraph" w:customStyle="1" w:styleId="ZnakZnak10">
    <w:name w:val="Znak Znak1"/>
    <w:basedOn w:val="Normalny"/>
    <w:rsid w:val="00D747F9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character" w:customStyle="1" w:styleId="AkapitzlistZnak">
    <w:name w:val="Akapit z listą Znak"/>
    <w:aliases w:val="K2 lista alfabetyczna Znak,K2 Alphabetical list Znak"/>
    <w:link w:val="Akapitzlist"/>
    <w:uiPriority w:val="34"/>
    <w:rsid w:val="00D747F9"/>
    <w:rPr>
      <w:rFonts w:ascii="Calibri" w:eastAsia="Calibri" w:hAnsi="Calibri"/>
      <w:sz w:val="22"/>
      <w:szCs w:val="22"/>
    </w:rPr>
  </w:style>
  <w:style w:type="paragraph" w:customStyle="1" w:styleId="MWPROD2-NORM">
    <w:name w:val="MW PROD2 - NORM"/>
    <w:basedOn w:val="Normalny"/>
    <w:link w:val="MWPROD2-NORMZnak"/>
    <w:qFormat/>
    <w:rsid w:val="007264A3"/>
    <w:pPr>
      <w:spacing w:before="120" w:after="60" w:line="300" w:lineRule="atLeast"/>
      <w:jc w:val="both"/>
    </w:pPr>
    <w:rPr>
      <w:rFonts w:ascii="Arial" w:hAnsi="Arial"/>
      <w:sz w:val="22"/>
      <w:szCs w:val="22"/>
      <w:lang w:val="pl-PL"/>
    </w:rPr>
  </w:style>
  <w:style w:type="character" w:customStyle="1" w:styleId="MWPROD2-NORMZnak">
    <w:name w:val="MW PROD2 - NORM Znak"/>
    <w:link w:val="MWPROD2-NORM"/>
    <w:rsid w:val="007264A3"/>
    <w:rPr>
      <w:rFonts w:ascii="Arial" w:hAnsi="Arial"/>
      <w:sz w:val="22"/>
      <w:szCs w:val="22"/>
      <w:lang w:eastAsia="en-GB"/>
    </w:rPr>
  </w:style>
  <w:style w:type="character" w:styleId="Pogrubienie">
    <w:name w:val="Strong"/>
    <w:basedOn w:val="Domylnaczcionkaakapitu"/>
    <w:uiPriority w:val="22"/>
    <w:qFormat/>
    <w:rsid w:val="001C73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6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0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2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5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5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4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4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120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70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37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79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3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6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4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09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8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32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7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5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4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5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6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5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0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%20https://connect.orle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nect.orlen.pl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CE9FA-DC59-49CF-8F9B-91A123B46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10</Pages>
  <Words>2114</Words>
  <Characters>12684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PKN ORLEN S.A.</Company>
  <LinksUpToDate>false</LinksUpToDate>
  <CharactersWithSpaces>14769</CharactersWithSpaces>
  <SharedDoc>false</SharedDoc>
  <HLinks>
    <vt:vector size="18" baseType="variant">
      <vt:variant>
        <vt:i4>524353</vt:i4>
      </vt:variant>
      <vt:variant>
        <vt:i4>6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524353</vt:i4>
      </vt:variant>
      <vt:variant>
        <vt:i4>3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4456552</vt:i4>
      </vt:variant>
      <vt:variant>
        <vt:i4>0</vt:i4>
      </vt:variant>
      <vt:variant>
        <vt:i4>0</vt:i4>
      </vt:variant>
      <vt:variant>
        <vt:i4>5</vt:i4>
      </vt:variant>
      <vt:variant>
        <vt:lpwstr>mailto:beata.bialon-dudek@orlen.pl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subject/>
  <dc:creator>Root</dc:creator>
  <cp:keywords/>
  <cp:lastModifiedBy>Wielopolski Piotr (ORL)</cp:lastModifiedBy>
  <cp:revision>57</cp:revision>
  <cp:lastPrinted>2018-03-02T07:46:00Z</cp:lastPrinted>
  <dcterms:created xsi:type="dcterms:W3CDTF">2024-09-27T05:41:00Z</dcterms:created>
  <dcterms:modified xsi:type="dcterms:W3CDTF">2025-08-12T07:19:00Z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